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CDAC4" w14:textId="77777777" w:rsidR="00460EB0" w:rsidRDefault="00460EB0" w:rsidP="00460EB0">
      <w:pPr>
        <w:overflowPunct w:val="0"/>
        <w:autoSpaceDE w:val="0"/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Na temelju članka</w:t>
      </w:r>
      <w:r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 xml:space="preserve"> </w:t>
      </w:r>
      <w:r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48. stavak 3. Zakona o </w:t>
      </w:r>
      <w:r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>lokalnoj i područnoj (regionalnoj) samoupravi (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„Narodne novine“ broj </w:t>
      </w:r>
      <w:r>
        <w:fldChar w:fldCharType="begin"/>
      </w:r>
      <w:r>
        <w:instrText xml:space="preserve"> HYPERLINK "http://www.zakon.hr/cms.htm?id=260" </w:instrText>
      </w:r>
      <w:r>
        <w:fldChar w:fldCharType="separate"/>
      </w:r>
      <w:r>
        <w:rPr>
          <w:rStyle w:val="Hyperlink"/>
          <w:rFonts w:ascii="Garamond" w:eastAsia="Times New Roman" w:hAnsi="Garamond" w:cs="Arial"/>
          <w:bCs/>
          <w:color w:val="000000"/>
          <w:sz w:val="24"/>
          <w:szCs w:val="24"/>
          <w:u w:val="none"/>
          <w:lang w:val="hr-HR" w:eastAsia="hr-HR"/>
        </w:rPr>
        <w:t>33/01</w:t>
      </w:r>
      <w:r>
        <w:rPr>
          <w:rStyle w:val="Hyperlink"/>
          <w:rFonts w:ascii="Garamond" w:eastAsia="Times New Roman" w:hAnsi="Garamond" w:cs="Arial"/>
          <w:bCs/>
          <w:color w:val="000000"/>
          <w:sz w:val="24"/>
          <w:szCs w:val="24"/>
          <w:u w:val="none"/>
          <w:lang w:val="hr-HR" w:eastAsia="hr-HR"/>
        </w:rPr>
        <w:fldChar w:fldCharType="end"/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, </w:t>
      </w:r>
      <w:hyperlink r:id="rId4" w:history="1">
        <w:r>
          <w:rPr>
            <w:rStyle w:val="Hyperlink"/>
            <w:rFonts w:ascii="Garamond" w:eastAsia="Times New Roman" w:hAnsi="Garamond" w:cs="Arial"/>
            <w:bCs/>
            <w:color w:val="000000"/>
            <w:sz w:val="24"/>
            <w:szCs w:val="24"/>
            <w:u w:val="none"/>
            <w:lang w:val="hr-HR" w:eastAsia="hr-HR"/>
          </w:rPr>
          <w:t>60/01</w:t>
        </w:r>
      </w:hyperlink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, </w:t>
      </w:r>
      <w:hyperlink r:id="rId5" w:history="1">
        <w:r>
          <w:rPr>
            <w:rStyle w:val="Hyperlink"/>
            <w:rFonts w:ascii="Garamond" w:eastAsia="Times New Roman" w:hAnsi="Garamond" w:cs="Arial"/>
            <w:bCs/>
            <w:color w:val="000000"/>
            <w:sz w:val="24"/>
            <w:szCs w:val="24"/>
            <w:u w:val="none"/>
            <w:lang w:val="hr-HR" w:eastAsia="hr-HR"/>
          </w:rPr>
          <w:t>129/05</w:t>
        </w:r>
      </w:hyperlink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, </w:t>
      </w:r>
      <w:hyperlink r:id="rId6" w:history="1">
        <w:r>
          <w:rPr>
            <w:rStyle w:val="Hyperlink"/>
            <w:rFonts w:ascii="Garamond" w:eastAsia="Times New Roman" w:hAnsi="Garamond" w:cs="Arial"/>
            <w:bCs/>
            <w:color w:val="000000"/>
            <w:sz w:val="24"/>
            <w:szCs w:val="24"/>
            <w:u w:val="none"/>
            <w:lang w:val="hr-HR" w:eastAsia="hr-HR"/>
          </w:rPr>
          <w:t>109/07</w:t>
        </w:r>
      </w:hyperlink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, 125/08, 36/09, 150/11, 144/12, 19/13, 137/15, 123/17 i 98/19), 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>članak 2. i 10. Odluke o uvjetima, načinu i postupku raspolaganja nekretninama u vlasništvu Općine Punat (“Službene novine Primorsko-goranske županije” broj 21/16, 27/16, 11/17 i 11/20) i članka 31. Statuta Općine Punat (“Službene novine Primorsko-goranske županije” broj 8/18, 10/19 i 3/20),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 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>Općinsko vijeće Općine Punat na 28. sjednici održanoj 12. svibnja 2020. godine donosi</w:t>
      </w:r>
    </w:p>
    <w:p w14:paraId="34F142CF" w14:textId="77777777" w:rsidR="00460EB0" w:rsidRDefault="00460EB0" w:rsidP="00460EB0">
      <w:pPr>
        <w:overflowPunct w:val="0"/>
        <w:autoSpaceDE w:val="0"/>
        <w:spacing w:after="0" w:line="240" w:lineRule="auto"/>
        <w:ind w:left="7200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69CBC1E" w14:textId="77777777" w:rsidR="00460EB0" w:rsidRDefault="00460EB0" w:rsidP="00460EB0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ODLUKU</w:t>
      </w:r>
    </w:p>
    <w:p w14:paraId="65E99839" w14:textId="77777777" w:rsidR="00460EB0" w:rsidRDefault="00460EB0" w:rsidP="00460EB0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o izboru najbolje ponude po provedenom natječaju za </w:t>
      </w:r>
      <w:r w:rsidRPr="00605202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prodaju </w:t>
      </w:r>
    </w:p>
    <w:p w14:paraId="4D81ADEE" w14:textId="77777777" w:rsidR="00460EB0" w:rsidRDefault="00460EB0" w:rsidP="00460EB0">
      <w:pPr>
        <w:overflowPunct w:val="0"/>
        <w:autoSpaceDE w:val="0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605202">
        <w:rPr>
          <w:rFonts w:ascii="Garamond" w:hAnsi="Garamond" w:cs="Arial"/>
          <w:b/>
          <w:sz w:val="24"/>
          <w:szCs w:val="24"/>
        </w:rPr>
        <w:t xml:space="preserve">½ </w:t>
      </w:r>
      <w:proofErr w:type="spellStart"/>
      <w:r w:rsidRPr="00605202">
        <w:rPr>
          <w:rFonts w:ascii="Garamond" w:hAnsi="Garamond" w:cs="Arial"/>
          <w:b/>
          <w:sz w:val="24"/>
          <w:szCs w:val="24"/>
        </w:rPr>
        <w:t>dijela</w:t>
      </w:r>
      <w:proofErr w:type="spellEnd"/>
      <w:r w:rsidRPr="0060520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605202">
        <w:rPr>
          <w:rFonts w:ascii="Garamond" w:hAnsi="Garamond" w:cs="Arial"/>
          <w:b/>
          <w:sz w:val="24"/>
          <w:szCs w:val="24"/>
        </w:rPr>
        <w:t>z.č</w:t>
      </w:r>
      <w:proofErr w:type="spellEnd"/>
      <w:r w:rsidRPr="00605202">
        <w:rPr>
          <w:rFonts w:ascii="Garamond" w:hAnsi="Garamond" w:cs="Arial"/>
          <w:b/>
          <w:sz w:val="24"/>
          <w:szCs w:val="24"/>
        </w:rPr>
        <w:t>. 3696/179</w:t>
      </w:r>
      <w:r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sz w:val="24"/>
          <w:szCs w:val="24"/>
        </w:rPr>
        <w:t>k.o.</w:t>
      </w:r>
      <w:proofErr w:type="spellEnd"/>
      <w:r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sz w:val="24"/>
          <w:szCs w:val="24"/>
        </w:rPr>
        <w:t>Punat</w:t>
      </w:r>
      <w:proofErr w:type="spellEnd"/>
    </w:p>
    <w:p w14:paraId="02FA5A88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596FC96E" w14:textId="77777777" w:rsidR="00460EB0" w:rsidRPr="00ED1D24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I.</w:t>
      </w:r>
    </w:p>
    <w:p w14:paraId="308F5961" w14:textId="77777777" w:rsidR="00460EB0" w:rsidRPr="00995F2B" w:rsidRDefault="00460EB0" w:rsidP="00460EB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Prihvaća se prijedlog ponude koju je Povjerenstvo za provedbu postupaka javnog natječaja utvrdilo u postupku Natječaja za prodaju nekretnina u vlasništvu Općine Punat,</w:t>
      </w:r>
      <w:r w:rsidRPr="002948AB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a koji je raspisan dana 19. travnja 2020. godine i to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za</w:t>
      </w:r>
      <w:r>
        <w:rPr>
          <w:rFonts w:ascii="Garamond" w:hAnsi="Garamond" w:cs="Arial"/>
          <w:bCs/>
          <w:sz w:val="24"/>
          <w:szCs w:val="24"/>
        </w:rPr>
        <w:t xml:space="preserve"> </w:t>
      </w:r>
      <w:r w:rsidRPr="00995F2B">
        <w:rPr>
          <w:rFonts w:ascii="Garamond" w:hAnsi="Garamond" w:cs="Arial"/>
          <w:sz w:val="24"/>
          <w:szCs w:val="24"/>
        </w:rPr>
        <w:t xml:space="preserve">½ </w:t>
      </w:r>
      <w:proofErr w:type="spellStart"/>
      <w:r w:rsidRPr="00995F2B">
        <w:rPr>
          <w:rFonts w:ascii="Garamond" w:hAnsi="Garamond" w:cs="Arial"/>
          <w:sz w:val="24"/>
          <w:szCs w:val="24"/>
        </w:rPr>
        <w:t>dijela</w:t>
      </w:r>
      <w:proofErr w:type="spellEnd"/>
      <w:r w:rsidRPr="00995F2B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995F2B">
        <w:rPr>
          <w:rFonts w:ascii="Garamond" w:hAnsi="Garamond" w:cs="Arial"/>
          <w:sz w:val="24"/>
          <w:szCs w:val="24"/>
        </w:rPr>
        <w:t>z.č</w:t>
      </w:r>
      <w:proofErr w:type="spellEnd"/>
      <w:r w:rsidRPr="00995F2B">
        <w:rPr>
          <w:rFonts w:ascii="Garamond" w:hAnsi="Garamond" w:cs="Arial"/>
          <w:sz w:val="24"/>
          <w:szCs w:val="24"/>
        </w:rPr>
        <w:t xml:space="preserve">. 3696/179, </w:t>
      </w:r>
      <w:proofErr w:type="spellStart"/>
      <w:r w:rsidRPr="00995F2B">
        <w:rPr>
          <w:rFonts w:ascii="Garamond" w:hAnsi="Garamond" w:cs="Arial"/>
          <w:bCs/>
          <w:sz w:val="24"/>
          <w:szCs w:val="24"/>
        </w:rPr>
        <w:t>voćnjak</w:t>
      </w:r>
      <w:proofErr w:type="spellEnd"/>
      <w:r w:rsidRPr="00995F2B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Pr="00995F2B">
        <w:rPr>
          <w:rFonts w:ascii="Garamond" w:hAnsi="Garamond" w:cs="Arial"/>
          <w:bCs/>
          <w:sz w:val="24"/>
          <w:szCs w:val="24"/>
        </w:rPr>
        <w:t>površine</w:t>
      </w:r>
      <w:proofErr w:type="spellEnd"/>
      <w:r w:rsidRPr="00995F2B">
        <w:rPr>
          <w:rFonts w:ascii="Garamond" w:hAnsi="Garamond" w:cs="Arial"/>
          <w:bCs/>
          <w:sz w:val="24"/>
          <w:szCs w:val="24"/>
        </w:rPr>
        <w:t xml:space="preserve"> 196m2, </w:t>
      </w:r>
      <w:proofErr w:type="spellStart"/>
      <w:r w:rsidRPr="00995F2B">
        <w:rPr>
          <w:rFonts w:ascii="Garamond" w:hAnsi="Garamond" w:cs="Arial"/>
          <w:bCs/>
          <w:sz w:val="24"/>
          <w:szCs w:val="24"/>
        </w:rPr>
        <w:t>upisane</w:t>
      </w:r>
      <w:proofErr w:type="spellEnd"/>
      <w:r w:rsidRPr="00995F2B">
        <w:rPr>
          <w:rFonts w:ascii="Garamond" w:hAnsi="Garamond" w:cs="Arial"/>
          <w:bCs/>
          <w:sz w:val="24"/>
          <w:szCs w:val="24"/>
        </w:rPr>
        <w:t xml:space="preserve"> u </w:t>
      </w:r>
      <w:proofErr w:type="spellStart"/>
      <w:r w:rsidRPr="00995F2B">
        <w:rPr>
          <w:rFonts w:ascii="Garamond" w:hAnsi="Garamond" w:cs="Arial"/>
          <w:bCs/>
          <w:sz w:val="24"/>
          <w:szCs w:val="24"/>
        </w:rPr>
        <w:t>zk.ul</w:t>
      </w:r>
      <w:proofErr w:type="spellEnd"/>
      <w:r w:rsidRPr="00995F2B">
        <w:rPr>
          <w:rFonts w:ascii="Garamond" w:hAnsi="Garamond" w:cs="Arial"/>
          <w:bCs/>
          <w:sz w:val="24"/>
          <w:szCs w:val="24"/>
        </w:rPr>
        <w:t xml:space="preserve">. 1825 </w:t>
      </w:r>
      <w:proofErr w:type="spellStart"/>
      <w:r w:rsidRPr="00995F2B">
        <w:rPr>
          <w:rFonts w:ascii="Garamond" w:hAnsi="Garamond" w:cs="Arial"/>
          <w:bCs/>
          <w:sz w:val="24"/>
          <w:szCs w:val="24"/>
        </w:rPr>
        <w:t>k.o.</w:t>
      </w:r>
      <w:proofErr w:type="spellEnd"/>
      <w:r w:rsidRPr="00995F2B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Pr="00995F2B">
        <w:rPr>
          <w:rFonts w:ascii="Garamond" w:hAnsi="Garamond" w:cs="Arial"/>
          <w:bCs/>
          <w:sz w:val="24"/>
          <w:szCs w:val="24"/>
        </w:rPr>
        <w:t>Punat</w:t>
      </w:r>
      <w:proofErr w:type="spellEnd"/>
      <w:r w:rsidRPr="00995F2B">
        <w:rPr>
          <w:rFonts w:ascii="Garamond" w:hAnsi="Garamond" w:cs="Arial"/>
          <w:bCs/>
          <w:sz w:val="24"/>
          <w:szCs w:val="24"/>
        </w:rPr>
        <w:t>.</w:t>
      </w:r>
    </w:p>
    <w:p w14:paraId="0664B59C" w14:textId="77777777" w:rsidR="00460EB0" w:rsidRPr="00995F2B" w:rsidRDefault="00460EB0" w:rsidP="00460EB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097CD34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II.</w:t>
      </w:r>
    </w:p>
    <w:p w14:paraId="3AA83230" w14:textId="77777777" w:rsidR="00460EB0" w:rsidRDefault="00460EB0" w:rsidP="00460EB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Kao najpovoljnija ponuda odabire se ponuda dostavljena </w:t>
      </w:r>
      <w:r w:rsidRPr="00A14445">
        <w:rPr>
          <w:rFonts w:ascii="Garamond" w:eastAsia="Times New Roman" w:hAnsi="Garamond" w:cs="Arial"/>
          <w:sz w:val="24"/>
          <w:szCs w:val="24"/>
          <w:lang w:val="hr-HR" w:eastAsia="hr-HR"/>
        </w:rPr>
        <w:t>od</w:t>
      </w:r>
      <w:r>
        <w:rPr>
          <w:rFonts w:ascii="Garamond" w:hAnsi="Garamond" w:cs="Arial"/>
          <w:sz w:val="24"/>
          <w:szCs w:val="24"/>
          <w:lang w:val="hr-HR"/>
        </w:rPr>
        <w:t xml:space="preserve"> Marina Punat Hotel &amp; Resort d.o.o.  iz Punta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s ponuđenom kupoprodajnom cijenom u iznosu od</w:t>
      </w:r>
      <w:r>
        <w:rPr>
          <w:rFonts w:ascii="Garamond" w:hAnsi="Garamond" w:cs="Arial"/>
          <w:sz w:val="24"/>
          <w:szCs w:val="24"/>
          <w:lang w:val="hr-HR"/>
        </w:rPr>
        <w:t xml:space="preserve"> 100.000,18 kn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>.</w:t>
      </w:r>
    </w:p>
    <w:p w14:paraId="619A1D4C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7062DFD9" w14:textId="77777777" w:rsidR="00460EB0" w:rsidRPr="00ED1D24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III.</w:t>
      </w:r>
    </w:p>
    <w:p w14:paraId="1C326F9C" w14:textId="77777777" w:rsidR="00460EB0" w:rsidRDefault="00460EB0" w:rsidP="00460EB0">
      <w:pPr>
        <w:tabs>
          <w:tab w:val="left" w:pos="709"/>
        </w:tabs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Ponuditelj je obvezan u roku od 8 dana od dana primitka ove Odluke u cijelosti uplatiti ponuđenu kupoprodajnu cijenu umanjenu za iznos jamstvenog pologa u iznosu od 10.000,02 kn odnosno iznos od 90.000,16 kn u korist Proračuna Općine Punat na račun broj IBAN HR8724020061836000009 s pozivom na broj 68 7757 - OIB, trošak objave natječaja u iznosu od 304,17 kn i trošak procjene vrijednosti nekretnine u iznosu od 2.750,00 kn.</w:t>
      </w:r>
    </w:p>
    <w:p w14:paraId="55F07D2D" w14:textId="77777777" w:rsidR="00460EB0" w:rsidRDefault="00460EB0" w:rsidP="00460EB0">
      <w:pPr>
        <w:tabs>
          <w:tab w:val="left" w:pos="709"/>
        </w:tabs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Nakon uplate cjelokupnog iznosa iz ove točke ponuditelj je obvezan pristupiti sklapanju ugovora o kupoprodaji nekretnine u roku od 15 dana od dana primitka ove Odluke.</w:t>
      </w:r>
    </w:p>
    <w:p w14:paraId="05FF0875" w14:textId="77777777" w:rsidR="00460EB0" w:rsidRDefault="00460EB0" w:rsidP="00460EB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Ukoliko ponuditelj odustane od ponude, odnosno ne pristupi sklapanju ugovora, uplaćeni polog se ne vraća, a predmetna nekretnina ponovo će se izložiti prodaji na javnom natječaju.</w:t>
      </w:r>
    </w:p>
    <w:p w14:paraId="23F43391" w14:textId="77777777" w:rsidR="00460EB0" w:rsidRDefault="00460EB0" w:rsidP="00460EB0">
      <w:pPr>
        <w:tabs>
          <w:tab w:val="left" w:pos="709"/>
        </w:tabs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A6B0AF4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IV.</w:t>
      </w:r>
    </w:p>
    <w:p w14:paraId="27902535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Ovlašćuje se općinski načelnik na sklapanje ugovora o kupoprodaji pod uvjetima iz ove Odluke. </w:t>
      </w:r>
    </w:p>
    <w:p w14:paraId="5FF031AD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MS Mincho" w:hAnsi="Garamond" w:cs="Arial"/>
          <w:color w:val="000000"/>
          <w:sz w:val="24"/>
          <w:szCs w:val="24"/>
          <w:lang w:val="hr-HR"/>
        </w:rPr>
        <w:t>Protiv ove Odluke ne može se uložiti žalba niti pokrenuti upravni spor.</w:t>
      </w:r>
    </w:p>
    <w:p w14:paraId="1CAEA85F" w14:textId="77777777" w:rsidR="00460EB0" w:rsidRDefault="00460EB0" w:rsidP="00460EB0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/>
        </w:rPr>
      </w:pPr>
    </w:p>
    <w:p w14:paraId="737DF4EA" w14:textId="77777777" w:rsidR="00460EB0" w:rsidRDefault="00460EB0" w:rsidP="00460EB0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/>
        </w:rPr>
      </w:pPr>
      <w:r>
        <w:rPr>
          <w:rFonts w:ascii="Garamond" w:eastAsia="Times New Roman" w:hAnsi="Garamond" w:cs="Arial"/>
          <w:b/>
          <w:sz w:val="24"/>
          <w:szCs w:val="24"/>
          <w:lang w:val="hr-HR"/>
        </w:rPr>
        <w:t>V.</w:t>
      </w:r>
    </w:p>
    <w:p w14:paraId="42299BE2" w14:textId="77777777" w:rsidR="00460EB0" w:rsidRDefault="00460EB0" w:rsidP="00460EB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>
        <w:rPr>
          <w:rFonts w:ascii="Garamond" w:eastAsia="Times New Roman" w:hAnsi="Garamond" w:cs="Arial"/>
          <w:sz w:val="24"/>
          <w:szCs w:val="24"/>
          <w:lang w:val="hr-HR"/>
        </w:rPr>
        <w:t>Ova Odluka stupa na snagu danom donošenja.</w:t>
      </w:r>
    </w:p>
    <w:p w14:paraId="514E1613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ind w:firstLine="709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B1C319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OPĆINSKO VIJEĆE</w:t>
      </w:r>
    </w:p>
    <w:p w14:paraId="2D967B03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>OPĆINE PUNAT</w:t>
      </w:r>
    </w:p>
    <w:p w14:paraId="00F9EF45" w14:textId="77777777" w:rsidR="00460EB0" w:rsidRDefault="00460EB0" w:rsidP="00460EB0">
      <w:pPr>
        <w:tabs>
          <w:tab w:val="left" w:pos="2420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F5CE0FE" w14:textId="77777777" w:rsidR="00460EB0" w:rsidRDefault="00460EB0" w:rsidP="00460EB0">
      <w:pPr>
        <w:tabs>
          <w:tab w:val="left" w:pos="6100"/>
          <w:tab w:val="left" w:pos="6237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ab/>
        <w:t xml:space="preserve">           PREDSJEDNIK</w:t>
      </w:r>
    </w:p>
    <w:p w14:paraId="79302938" w14:textId="77777777" w:rsidR="00460EB0" w:rsidRDefault="00460EB0" w:rsidP="00460EB0">
      <w:pPr>
        <w:tabs>
          <w:tab w:val="left" w:pos="5670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ab/>
        <w:t xml:space="preserve">        Goran Gržančić, dr.med., v.r.</w:t>
      </w:r>
    </w:p>
    <w:p w14:paraId="74776A34" w14:textId="77777777" w:rsidR="00460EB0" w:rsidRPr="00460EB0" w:rsidRDefault="00460EB0" w:rsidP="00460EB0">
      <w:pPr>
        <w:suppressAutoHyphens w:val="0"/>
        <w:autoSpaceDN/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460EB0">
        <w:rPr>
          <w:rFonts w:ascii="Garamond" w:eastAsia="Times New Roman" w:hAnsi="Garamond" w:cs="Arial"/>
          <w:sz w:val="24"/>
          <w:szCs w:val="24"/>
          <w:lang w:val="hr-HR"/>
        </w:rPr>
        <w:t>KLASA: 021-05/20-01/3</w:t>
      </w:r>
    </w:p>
    <w:p w14:paraId="2432339F" w14:textId="1EEDE65C" w:rsidR="00460EB0" w:rsidRPr="00460EB0" w:rsidRDefault="00460EB0" w:rsidP="00460EB0">
      <w:pPr>
        <w:suppressAutoHyphens w:val="0"/>
        <w:autoSpaceDN/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460EB0">
        <w:rPr>
          <w:rFonts w:ascii="Garamond" w:eastAsia="Times New Roman" w:hAnsi="Garamond" w:cs="Arial"/>
          <w:sz w:val="24"/>
          <w:szCs w:val="24"/>
          <w:lang w:val="hr-HR"/>
        </w:rPr>
        <w:t>URBROJ: 2142-02-01-20-1</w:t>
      </w:r>
      <w:r>
        <w:rPr>
          <w:rFonts w:ascii="Garamond" w:eastAsia="Times New Roman" w:hAnsi="Garamond" w:cs="Arial"/>
          <w:sz w:val="24"/>
          <w:szCs w:val="24"/>
          <w:lang w:val="hr-HR"/>
        </w:rPr>
        <w:t>4</w:t>
      </w:r>
    </w:p>
    <w:p w14:paraId="34F30F70" w14:textId="77777777" w:rsidR="00460EB0" w:rsidRPr="00460EB0" w:rsidRDefault="00460EB0" w:rsidP="00460EB0">
      <w:pPr>
        <w:suppressAutoHyphens w:val="0"/>
        <w:autoSpaceDN/>
        <w:spacing w:after="0" w:line="240" w:lineRule="auto"/>
        <w:rPr>
          <w:rFonts w:ascii="Arial" w:eastAsia="Times New Roman" w:hAnsi="Arial" w:cs="Arial"/>
          <w:lang w:val="hr-HR"/>
        </w:rPr>
      </w:pPr>
      <w:r w:rsidRPr="00460EB0">
        <w:rPr>
          <w:rFonts w:ascii="Garamond" w:eastAsia="Times New Roman" w:hAnsi="Garamond" w:cs="Arial"/>
          <w:sz w:val="24"/>
          <w:szCs w:val="24"/>
          <w:lang w:val="hr-HR"/>
        </w:rPr>
        <w:t>U Puntu, 12. svibnja 2020. godine</w:t>
      </w:r>
    </w:p>
    <w:p w14:paraId="695D7F2E" w14:textId="77777777" w:rsidR="00E26DAB" w:rsidRDefault="00460EB0"/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B0"/>
    <w:rsid w:val="0010378C"/>
    <w:rsid w:val="00460EB0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C7FC"/>
  <w15:chartTrackingRefBased/>
  <w15:docId w15:val="{5FC94E2A-BE38-4BA9-94A1-3DEE8F3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B0"/>
    <w:pPr>
      <w:suppressAutoHyphens/>
      <w:autoSpaceDN w:val="0"/>
      <w:spacing w:line="247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263" TargetMode="External"/><Relationship Id="rId5" Type="http://schemas.openxmlformats.org/officeDocument/2006/relationships/hyperlink" Target="http://www.zakon.hr/cms.htm?id=262" TargetMode="External"/><Relationship Id="rId4" Type="http://schemas.openxmlformats.org/officeDocument/2006/relationships/hyperlink" Target="http://www.zakon.hr/cms.htm?id=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2020-05-13T07:15:00Z</dcterms:created>
  <dcterms:modified xsi:type="dcterms:W3CDTF">2020-05-13T07:16:00Z</dcterms:modified>
</cp:coreProperties>
</file>