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545F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F55558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0C65AF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0C65A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14:paraId="47BE17D9" w14:textId="77777777" w:rsidR="00F55558" w:rsidRPr="000C65A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62A5BC84" w14:textId="77777777" w:rsidR="00F55558" w:rsidRPr="000C65A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F55558" w:rsidRPr="000C65AF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0C65A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529023AA" w14:textId="77777777" w:rsidR="00F55558" w:rsidRPr="000C65AF" w:rsidRDefault="00F55558" w:rsidP="003073B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14:paraId="033917B0" w14:textId="5BD0C579"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KLASA: 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944-01/22-02</w:t>
      </w:r>
      <w:r w:rsidR="003073BB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/01</w:t>
      </w:r>
    </w:p>
    <w:p w14:paraId="404E6FEA" w14:textId="5F745977" w:rsidR="00F55558" w:rsidRPr="000C65AF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</w:t>
      </w:r>
      <w:r w:rsidR="00B525B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2170-31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-03/5-2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-22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4</w:t>
      </w:r>
    </w:p>
    <w:p w14:paraId="1C282799" w14:textId="4A06A023"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 w:rsidR="00387477">
        <w:rPr>
          <w:rFonts w:ascii="Garamond" w:eastAsia="Times New Roman" w:hAnsi="Garamond" w:cs="Times New Roman"/>
          <w:sz w:val="24"/>
          <w:szCs w:val="24"/>
          <w:lang w:val="hr-HR" w:eastAsia="hr-HR"/>
        </w:rPr>
        <w:t>8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travnja 2022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  </w:t>
      </w:r>
    </w:p>
    <w:p w14:paraId="1CBEF006" w14:textId="77777777" w:rsidR="00F55558" w:rsidRPr="000C65AF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0AE90C" w14:textId="25DE83E3" w:rsidR="00F55558" w:rsidRPr="000C65AF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hAnsi="Garamond"/>
          <w:sz w:val="24"/>
          <w:szCs w:val="24"/>
          <w:lang w:val="hr-HR"/>
        </w:rPr>
        <w:t xml:space="preserve">        Na temelju članka 48. stavka 2. Zakona o lokalnoj i područnoj (regionalnoj) samoupravi („Narodne novine“ broj </w:t>
      </w:r>
      <w:hyperlink r:id="rId6" w:tooltip="Zakon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33/01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60/01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129/05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109/07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125/08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150/11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144/12</w:t>
        </w:r>
      </w:hyperlink>
      <w:r w:rsidR="003F0B62"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</w:t>
      </w:r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</w:t>
      </w:r>
      <w:hyperlink r:id="rId15" w:tooltip="Zakon o izmjenama i dopunama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123/17</w:t>
        </w:r>
      </w:hyperlink>
      <w:r w:rsidR="003073BB"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, </w:t>
      </w:r>
      <w:r w:rsidR="003F0B62"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98/19</w:t>
      </w:r>
      <w:r w:rsidR="003073BB"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i 144/20</w:t>
      </w:r>
      <w:r w:rsidRPr="000C65AF">
        <w:rPr>
          <w:rFonts w:ascii="Garamond" w:hAnsi="Garamond"/>
          <w:sz w:val="24"/>
          <w:szCs w:val="24"/>
          <w:lang w:val="hr-HR"/>
        </w:rPr>
        <w:t>),</w:t>
      </w:r>
      <w:r w:rsidRPr="000C65AF">
        <w:rPr>
          <w:rFonts w:ascii="Garamond" w:hAnsi="Garamond" w:cs="Arial"/>
          <w:sz w:val="24"/>
          <w:szCs w:val="24"/>
          <w:lang w:val="hr-HR"/>
        </w:rPr>
        <w:t xml:space="preserve"> članka 45. Statuta Općine Punat („Službene novine Primorsko-goranske županije“ broj 8/18</w:t>
      </w:r>
      <w:r w:rsidR="003073BB" w:rsidRPr="000C65AF">
        <w:rPr>
          <w:rFonts w:ascii="Garamond" w:hAnsi="Garamond" w:cs="Arial"/>
          <w:sz w:val="24"/>
          <w:szCs w:val="24"/>
          <w:lang w:val="hr-HR"/>
        </w:rPr>
        <w:t xml:space="preserve">, 19/10, </w:t>
      </w:r>
      <w:r w:rsidR="00DA1438" w:rsidRPr="000C65AF">
        <w:rPr>
          <w:rFonts w:ascii="Garamond" w:hAnsi="Garamond" w:cs="Arial"/>
          <w:sz w:val="24"/>
          <w:szCs w:val="24"/>
          <w:lang w:val="hr-HR"/>
        </w:rPr>
        <w:t>3/20</w:t>
      </w:r>
      <w:r w:rsidR="003073BB" w:rsidRPr="000C65AF">
        <w:rPr>
          <w:rFonts w:ascii="Garamond" w:hAnsi="Garamond" w:cs="Arial"/>
          <w:sz w:val="24"/>
          <w:szCs w:val="24"/>
          <w:lang w:val="hr-HR"/>
        </w:rPr>
        <w:t xml:space="preserve"> i 3/21</w:t>
      </w:r>
      <w:r w:rsidR="00FE728F" w:rsidRPr="000C65AF">
        <w:rPr>
          <w:rFonts w:ascii="Garamond" w:hAnsi="Garamond" w:cs="Arial"/>
          <w:sz w:val="24"/>
          <w:szCs w:val="24"/>
          <w:lang w:val="hr-HR"/>
        </w:rPr>
        <w:t xml:space="preserve">), </w:t>
      </w:r>
      <w:r w:rsidRPr="000C65AF">
        <w:rPr>
          <w:rFonts w:ascii="Garamond" w:hAnsi="Garamond"/>
          <w:sz w:val="24"/>
          <w:szCs w:val="24"/>
          <w:lang w:val="hr-HR"/>
        </w:rPr>
        <w:t xml:space="preserve">članka 2. </w:t>
      </w:r>
      <w:r w:rsidR="00DA1438" w:rsidRPr="000C65AF">
        <w:rPr>
          <w:rFonts w:ascii="Garamond" w:hAnsi="Garamond"/>
          <w:sz w:val="24"/>
          <w:szCs w:val="24"/>
          <w:lang w:val="hr-HR"/>
        </w:rPr>
        <w:t xml:space="preserve">i 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5. Odluke o uvjetima, načinu i postupku raspolaganja nekretninama u vlasništvu Općine Punat ("Službene novine Primorsko – goranske županije" broj 21/16, 27/16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11/17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)</w:t>
      </w:r>
      <w:r w:rsidR="0092021A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Zaključka općinskog načelnika, KLASA: 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944-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01/22-02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/01, 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 2170-31-02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/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1-22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7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travnja 2022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 raspisuje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19B6D85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C539F9" w14:textId="77777777" w:rsidR="00F55558" w:rsidRPr="000C65AF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14:paraId="334DB0D7" w14:textId="28BB36CA" w:rsidR="00F55558" w:rsidRPr="000C65AF" w:rsidRDefault="00F55558" w:rsidP="002F35A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</w:t>
      </w:r>
      <w:r w:rsidR="000C65AF"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/zamjenu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nekretnin</w:t>
      </w:r>
      <w:r w:rsidR="00FE728F"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e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u vlasništvu Općine Punat</w:t>
      </w:r>
    </w:p>
    <w:p w14:paraId="46860877" w14:textId="77777777" w:rsidR="00F55558" w:rsidRPr="000C65AF" w:rsidRDefault="00F55558" w:rsidP="002F35AA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06CED3B9" w14:textId="77777777" w:rsidR="000C65AF" w:rsidRPr="000C65AF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  <w:r w:rsidRPr="000C65AF">
        <w:rPr>
          <w:rFonts w:ascii="Garamond" w:hAnsi="Garamond"/>
          <w:b/>
          <w:sz w:val="24"/>
          <w:szCs w:val="24"/>
          <w:lang w:val="hr-HR"/>
        </w:rPr>
        <w:t>Predmet natječaja je:</w:t>
      </w:r>
    </w:p>
    <w:p w14:paraId="479D1CAD" w14:textId="77777777" w:rsidR="000C65AF" w:rsidRPr="000C65AF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5F39E7E3" w14:textId="1B449DB9" w:rsidR="000C65AF" w:rsidRPr="000C65AF" w:rsidRDefault="000C65AF" w:rsidP="000C65AF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lang w:val="hr-HR"/>
        </w:rPr>
      </w:pPr>
      <w:r w:rsidRPr="000C65AF">
        <w:rPr>
          <w:rFonts w:ascii="Garamond" w:hAnsi="Garamond"/>
          <w:b/>
          <w:sz w:val="24"/>
          <w:szCs w:val="24"/>
          <w:lang w:val="hr-HR"/>
        </w:rPr>
        <w:t>Prodaja/zamjena nekretnine u vlasništvu Općine Punat:</w:t>
      </w:r>
    </w:p>
    <w:p w14:paraId="54AEF126" w14:textId="17A8F7BF" w:rsidR="00BC2F5C" w:rsidRPr="000C65AF" w:rsidRDefault="00BC2F5C" w:rsidP="00BC2F5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0C65AF">
        <w:rPr>
          <w:rFonts w:ascii="Garamond" w:eastAsia="Times New Roman" w:hAnsi="Garamond" w:cs="Arial"/>
          <w:sz w:val="24"/>
          <w:szCs w:val="24"/>
          <w:lang w:eastAsia="hr-HR"/>
        </w:rPr>
        <w:t>17/39</w:t>
      </w:r>
      <w:r w:rsidRPr="000C65AF">
        <w:rPr>
          <w:rFonts w:ascii="Garamond" w:eastAsia="Times New Roman" w:hAnsi="Garamond" w:cs="Arial"/>
          <w:bCs/>
          <w:sz w:val="24"/>
          <w:szCs w:val="24"/>
          <w:lang w:eastAsia="hr-HR"/>
        </w:rPr>
        <w:t xml:space="preserve"> dijela z.č. 1186/2</w:t>
      </w:r>
      <w:r w:rsidRPr="000C65AF">
        <w:rPr>
          <w:rFonts w:ascii="Garamond" w:eastAsia="Times New Roman" w:hAnsi="Garamond" w:cs="Arial"/>
          <w:sz w:val="24"/>
          <w:szCs w:val="24"/>
          <w:lang w:eastAsia="hr-HR"/>
        </w:rPr>
        <w:t>, maslinik površine 196 m2, upisana u zk.ul. 6361 k.o. Punat u površini od 85,44 m2</w:t>
      </w:r>
    </w:p>
    <w:p w14:paraId="697E9492" w14:textId="77777777" w:rsidR="00BC2F5C" w:rsidRPr="000C65AF" w:rsidRDefault="00BC2F5C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7016370D" w14:textId="35ECDF3A" w:rsidR="00F55558" w:rsidRPr="000C65AF" w:rsidRDefault="00F55558" w:rsidP="002F35AA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nekretnin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prodaj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se po početnoj cijeni od</w:t>
      </w:r>
      <w:r w:rsidR="0038747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8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00,00</w:t>
      </w:r>
      <w:r w:rsidR="0057475B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kn/m2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2FE23111" w14:textId="3B86F57D" w:rsidR="00F55558" w:rsidRPr="000C65AF" w:rsidRDefault="00A9334F" w:rsidP="00935A06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Sukladno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Urbanističkom planu uređenja naselja - </w:t>
      </w:r>
      <w:r w:rsidRPr="000C65A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UPU 3 građevinsko područje naselja N1 – centralno naselje Punat („Službene novine Primorsko-goranske </w:t>
      </w:r>
      <w:proofErr w:type="spellStart"/>
      <w:r w:rsidRPr="000C65AF">
        <w:rPr>
          <w:rFonts w:ascii="Garamond" w:eastAsia="Calibri" w:hAnsi="Garamond" w:cs="Times New Roman"/>
          <w:sz w:val="24"/>
          <w:szCs w:val="24"/>
          <w:lang w:val="hr-HR" w:eastAsia="hr-HR"/>
        </w:rPr>
        <w:t>županije“broj</w:t>
      </w:r>
      <w:proofErr w:type="spellEnd"/>
      <w:r w:rsidRPr="000C65A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34/10, 40/13, 40/14, 13/16 i 3/20) </w:t>
      </w:r>
      <w:r w:rsidR="00FE728F" w:rsidRPr="000C65AF">
        <w:rPr>
          <w:rFonts w:ascii="Garamond" w:hAnsi="Garamond"/>
          <w:sz w:val="24"/>
          <w:szCs w:val="24"/>
          <w:lang w:eastAsia="hr-HR"/>
        </w:rPr>
        <w:t>smještena je</w:t>
      </w:r>
      <w:r w:rsidR="00BC2F5C" w:rsidRPr="000C65AF">
        <w:rPr>
          <w:rFonts w:ascii="Garamond" w:hAnsi="Garamond"/>
          <w:sz w:val="24"/>
          <w:szCs w:val="24"/>
          <w:lang w:eastAsia="hr-HR"/>
        </w:rPr>
        <w:t xml:space="preserve"> u području oznake Vs, Ob- višestambene obiteljske građevine.</w:t>
      </w:r>
    </w:p>
    <w:p w14:paraId="138133D8" w14:textId="77777777" w:rsidR="00F55558" w:rsidRPr="000C65AF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5EAE90B3" w14:textId="77777777" w:rsidR="00F55558" w:rsidRPr="000C65AF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14:paraId="69F21BCF" w14:textId="77777777"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14:paraId="0821CCEA" w14:textId="77777777"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14:paraId="13BED207" w14:textId="77777777"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oznaku nekretnine (redni broj nekretnine za koje se natječe, broj katastarske čestice, zk.ul, katastarska općina),</w:t>
      </w:r>
    </w:p>
    <w:p w14:paraId="1A8BFFAE" w14:textId="77777777"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14:paraId="31F406E4" w14:textId="503B49C7"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iznos ponude </w:t>
      </w:r>
    </w:p>
    <w:p w14:paraId="0D8A32EF" w14:textId="77777777" w:rsidR="000C65AF" w:rsidRPr="000C65AF" w:rsidRDefault="000C65AF" w:rsidP="000C65AF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B919B6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Pravo sudjelovanja na Natječaju imaju sve pravne i fizičke osobe koje ispunjavaju uvjete za sudjelovanje na Natječaju.</w:t>
      </w:r>
    </w:p>
    <w:p w14:paraId="4D1C66DC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14:paraId="465CDAAF" w14:textId="77777777" w:rsidR="000C65AF" w:rsidRPr="000C65AF" w:rsidRDefault="000C65AF" w:rsidP="000C65A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14:paraId="028E5714" w14:textId="7C6B4625" w:rsidR="000C65AF" w:rsidRPr="000C65AF" w:rsidRDefault="000C65AF" w:rsidP="000C65A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Mjerilo za odabir najpovoljnije ponude je najviši ponuđeni iznos cijene, odnosno najpovoljnijom ponudom smatrat će se ponuda ponuditelja koji ponudi najviši iznos kupoprodajne cijene. U slučaju da ponuditelj daje nekretninu u zamjenu, najpovoljnijom ponudom utvrdit će se ponuda kojom se nudi najviši iznos kupoprodajne cijene za nekretninu u vlasništvu Općine Punat te je i u  tom slučaju potrebno ponuditi iznos kupoprodajne cijene koju ponuditelj daje za nekretninu u vlasništvu Općine Punat.  </w:t>
      </w:r>
    </w:p>
    <w:p w14:paraId="7E15DA68" w14:textId="77777777" w:rsidR="000C65AF" w:rsidRPr="000C65AF" w:rsidRDefault="000C65AF" w:rsidP="000C65A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U slučaju da ponuditelj nudi nekretninu u zamjenu, zamjenska nekretnina će se prihvatiti ukoliko Općina Punat utvrdi da ima ekonomski i pravni interes za stjecanjem prava vlasništva na toj nekretnini. Vrijednost nekretnine koja se daje u zamjenu utvrdit će se putem ovlaštenog stalnog sudskog vještaka za procjenu nekretnina.</w:t>
      </w:r>
    </w:p>
    <w:p w14:paraId="3A50BC84" w14:textId="77777777" w:rsidR="000C65AF" w:rsidRPr="000C65AF" w:rsidRDefault="000C65AF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086B9AC" w14:textId="45AA0841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najkasnije do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isteka roka za prijavu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uplatiti jamstveni polog u visini od 10% od početne (natječajne) cijene u korist Proračuna Općine Punat na račun IBAN HR8724020061836000009 s pozivom na broj  68 7757 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–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OIB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 s naznakom "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Polog za </w:t>
      </w:r>
      <w:r w:rsidR="000C65AF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sudjelovanje na natječaju za kupnju nekretnin</w:t>
      </w:r>
      <w:r w:rsidR="006F1C77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", a koji mora biti vidljiv do 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20</w:t>
      </w:r>
      <w:r w:rsidR="00935A0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travnja</w:t>
      </w:r>
      <w:r w:rsidR="00935A0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2022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,00 sati.</w:t>
      </w:r>
    </w:p>
    <w:p w14:paraId="0B8DCEE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14:paraId="5A466DF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F4BF7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14:paraId="7A614CC8" w14:textId="7DBAAD19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 u roku od 8 (osam) dana od dana izbora najboljeg ponuditelja te u istom roku pristupiti sklapanju ugovora o kupoprodaji.</w:t>
      </w:r>
    </w:p>
    <w:p w14:paraId="01CB82BB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299FF1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Ako dva ili više ponuditelja ponude istu cijenu za nekretninu provodi se usmeno javno nadmetanje.</w:t>
      </w:r>
    </w:p>
    <w:p w14:paraId="3CE9B3CC" w14:textId="109557E8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 te je dokaz o uplati troškova preduvjet zaključenju ugovora o kupoprodaji nekretnin</w:t>
      </w:r>
      <w:r w:rsidR="0090659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6CA36B61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14:paraId="545B5303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8C6DC9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14:paraId="7C5C8DBC" w14:textId="104DFBAD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</w:t>
      </w:r>
      <w:r w:rsidR="000C65AF"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/zamjenu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nekretnin</w:t>
      </w:r>
      <w:r w:rsidR="00992FB3"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po natječaju – ne otvarati»</w:t>
      </w:r>
    </w:p>
    <w:p w14:paraId="05B65DB6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14:paraId="4035BEB2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14:paraId="68E1999D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14:paraId="31CF0BE7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14:paraId="6F087E06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09324A9" w14:textId="4DA215B1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="009D501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10</w:t>
      </w:r>
      <w:r w:rsidRPr="000C65AF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</w:t>
      </w:r>
      <w:r w:rsidR="009D501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deseti</w:t>
      </w:r>
      <w:r w:rsidRPr="000C65A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) dan od dana objave obavijesti o natječaju u „Novom listu“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,00 sati neovisno o načinu dostave. Obavijest o raspisanom natječaju objavit će se u „Novom listu“ dana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1</w:t>
      </w:r>
      <w:r w:rsidR="00FE728F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0</w:t>
      </w:r>
      <w:r w:rsidR="0063100A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. </w:t>
      </w:r>
      <w:r w:rsidR="00FE728F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travnja</w:t>
      </w:r>
      <w:r w:rsidR="003F0B62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2022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 godine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ko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je pristignu nakon 12</w:t>
      </w:r>
      <w:r w:rsidR="0063100A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,00 sati 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dana 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20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travnja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bez obzira na način dostave smatraju se zakašnjelima.</w:t>
      </w:r>
    </w:p>
    <w:p w14:paraId="6EDC5824" w14:textId="77777777" w:rsidR="000C65AF" w:rsidRPr="000C65AF" w:rsidRDefault="000C65AF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B55C87A" w14:textId="1A096D8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Otvaranje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 izbor ponuda obavit će se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travnja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13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:0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0 sati u prostorijama Općine Punat. Nepotpune ponude i ponude podnesene izvan utvrđenog roka neće se razmatrati.</w:t>
      </w:r>
    </w:p>
    <w:p w14:paraId="5A1872ED" w14:textId="0A3C363C" w:rsidR="007B3B43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Općina Punat zadržava pravo ne izabrati niti jednu ponudu, odnosno poništiti natječaj u cijelosti u svako doba bez obrazloženja. </w:t>
      </w:r>
    </w:p>
    <w:p w14:paraId="4537322C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61EA814" w14:textId="504EEAF6" w:rsidR="003333D6" w:rsidRPr="000C65AF" w:rsidRDefault="00F55558" w:rsidP="00C10DAE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</w:t>
      </w:r>
    </w:p>
    <w:p w14:paraId="1DC052DA" w14:textId="598C5DC2" w:rsidR="00E26DAB" w:rsidRPr="000C65AF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                                                                      Daniel Strčić</w:t>
      </w:r>
      <w:r w:rsidR="00E53C96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</w:t>
      </w:r>
      <w:r w:rsidR="003507AA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bacc.</w:t>
      </w:r>
      <w:proofErr w:type="spellStart"/>
      <w:r w:rsidR="003507AA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inf</w:t>
      </w:r>
      <w:proofErr w:type="spellEnd"/>
      <w:r w:rsidR="003507AA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.</w:t>
      </w:r>
      <w:r w:rsidR="00FE728F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,v.r.</w:t>
      </w:r>
    </w:p>
    <w:sectPr w:rsidR="00E26DAB" w:rsidRPr="000C65AF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Tahoma"/>
    <w:panose1 w:val="02020404030301010803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EE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58"/>
    <w:rsid w:val="00046AC8"/>
    <w:rsid w:val="00073D08"/>
    <w:rsid w:val="000A34F2"/>
    <w:rsid w:val="000B152C"/>
    <w:rsid w:val="000C65AF"/>
    <w:rsid w:val="000D609E"/>
    <w:rsid w:val="0010378C"/>
    <w:rsid w:val="00147B6E"/>
    <w:rsid w:val="0016533C"/>
    <w:rsid w:val="001C329F"/>
    <w:rsid w:val="00210926"/>
    <w:rsid w:val="00233057"/>
    <w:rsid w:val="00250F54"/>
    <w:rsid w:val="002534AE"/>
    <w:rsid w:val="002722D8"/>
    <w:rsid w:val="002D38B1"/>
    <w:rsid w:val="002F35AA"/>
    <w:rsid w:val="003073BB"/>
    <w:rsid w:val="003333D6"/>
    <w:rsid w:val="003507AA"/>
    <w:rsid w:val="003746B9"/>
    <w:rsid w:val="00376786"/>
    <w:rsid w:val="00382914"/>
    <w:rsid w:val="00387477"/>
    <w:rsid w:val="00391CF9"/>
    <w:rsid w:val="003F0B62"/>
    <w:rsid w:val="00460065"/>
    <w:rsid w:val="0051499A"/>
    <w:rsid w:val="00535FED"/>
    <w:rsid w:val="0057475B"/>
    <w:rsid w:val="00597B62"/>
    <w:rsid w:val="005B25FC"/>
    <w:rsid w:val="0063100A"/>
    <w:rsid w:val="00687F63"/>
    <w:rsid w:val="006A05B2"/>
    <w:rsid w:val="006E3F31"/>
    <w:rsid w:val="006F1C77"/>
    <w:rsid w:val="00756EBE"/>
    <w:rsid w:val="007B3B43"/>
    <w:rsid w:val="007D5A27"/>
    <w:rsid w:val="007F1F5F"/>
    <w:rsid w:val="008046EB"/>
    <w:rsid w:val="00805D6C"/>
    <w:rsid w:val="008C19C8"/>
    <w:rsid w:val="00906598"/>
    <w:rsid w:val="0092021A"/>
    <w:rsid w:val="00935A06"/>
    <w:rsid w:val="00937048"/>
    <w:rsid w:val="009904FA"/>
    <w:rsid w:val="00992FB3"/>
    <w:rsid w:val="009D5014"/>
    <w:rsid w:val="009E51D0"/>
    <w:rsid w:val="00A0734B"/>
    <w:rsid w:val="00A660EC"/>
    <w:rsid w:val="00A9334F"/>
    <w:rsid w:val="00AE475E"/>
    <w:rsid w:val="00B46C06"/>
    <w:rsid w:val="00B525B3"/>
    <w:rsid w:val="00B56E5B"/>
    <w:rsid w:val="00BC2F5C"/>
    <w:rsid w:val="00C10DAE"/>
    <w:rsid w:val="00C13571"/>
    <w:rsid w:val="00C3639A"/>
    <w:rsid w:val="00C854E9"/>
    <w:rsid w:val="00CB69A9"/>
    <w:rsid w:val="00CF720F"/>
    <w:rsid w:val="00D06CB4"/>
    <w:rsid w:val="00DA1438"/>
    <w:rsid w:val="00DD74A5"/>
    <w:rsid w:val="00E53C96"/>
    <w:rsid w:val="00EF535A"/>
    <w:rsid w:val="00F174C9"/>
    <w:rsid w:val="00F55558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 /><Relationship Id="rId13" Type="http://schemas.openxmlformats.org/officeDocument/2006/relationships/hyperlink" Target="http://www.iusinfo.hr/Publication/Content.aspx?Sopi=NN2011B150A3089&amp;Ver=NN2011B150A3089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iusinfo.hr/Publication/Content.aspx?Sopi=NN2001B60A974&amp;Ver=NN2001B60A974" TargetMode="External" /><Relationship Id="rId12" Type="http://schemas.openxmlformats.org/officeDocument/2006/relationships/hyperlink" Target="http://www.iusinfo.hr/Publication/Content.aspx?Sopi=NN2009B36A793&amp;Ver=NN2009B36A793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://www.iusinfo.hr/Publication/Content.aspx?Sopi=NN2001B33A569&amp;Ver=NN2001B33A569" TargetMode="External" /><Relationship Id="rId11" Type="http://schemas.openxmlformats.org/officeDocument/2006/relationships/hyperlink" Target="http://www.iusinfo.hr/Publication/Content.aspx?Sopi=NN2008B125A3563&amp;Ver=NN2008B125A3563" TargetMode="External" /><Relationship Id="rId5" Type="http://schemas.openxmlformats.org/officeDocument/2006/relationships/image" Target="media/image1.png" /><Relationship Id="rId15" Type="http://schemas.openxmlformats.org/officeDocument/2006/relationships/hyperlink" Target="http://www.iusinfo.hr/Publication/Content.aspx?Sopi=NN2017B123A2800&amp;Ver=NN2017B123A2800" TargetMode="External" /><Relationship Id="rId10" Type="http://schemas.openxmlformats.org/officeDocument/2006/relationships/hyperlink" Target="http://www.iusinfo.hr/Publication/Content.aspx?Sopi=NN2009B36A792&amp;Ver=NN2009B36A792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iusinfo.hr/Publication/Content.aspx?Sopi=NN2007B109A3179&amp;Ver=NN2007B109A3179" TargetMode="External" /><Relationship Id="rId14" Type="http://schemas.openxmlformats.org/officeDocument/2006/relationships/hyperlink" Target="http://www.iusinfo.hr/Publication/Content.aspx?Sopi=NN2012B144A3075&amp;Ver=NN2012B144A307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Gost korisnik</cp:lastModifiedBy>
  <cp:revision>2</cp:revision>
  <cp:lastPrinted>2022-04-08T08:26:00Z</cp:lastPrinted>
  <dcterms:created xsi:type="dcterms:W3CDTF">2022-04-09T19:18:00Z</dcterms:created>
  <dcterms:modified xsi:type="dcterms:W3CDTF">2022-04-09T19:18:00Z</dcterms:modified>
</cp:coreProperties>
</file>