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FE99E" w14:textId="77777777" w:rsidR="006F4163" w:rsidRPr="00F441A8" w:rsidRDefault="006F4163" w:rsidP="006F416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0721F47" w14:textId="77777777" w:rsidR="006F4163" w:rsidRPr="00F441A8" w:rsidRDefault="006F4163" w:rsidP="006F4163">
      <w:p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hr-HR"/>
          <w14:ligatures w14:val="none"/>
        </w:rPr>
      </w:pPr>
      <w:r w:rsidRPr="00F441A8">
        <w:rPr>
          <w:rFonts w:ascii="Garamond" w:eastAsia="Times New Roman" w:hAnsi="Garamond" w:cs="Times New Roman"/>
          <w:kern w:val="0"/>
          <w:sz w:val="24"/>
          <w:szCs w:val="24"/>
          <w:lang w:eastAsia="hr-HR"/>
          <w14:ligatures w14:val="none"/>
        </w:rPr>
        <w:t xml:space="preserve">                            </w:t>
      </w:r>
      <w:r w:rsidRPr="00F441A8">
        <w:rPr>
          <w:rFonts w:ascii="Garamond" w:eastAsia="Times New Roman" w:hAnsi="Garamond" w:cs="Times New Roman"/>
          <w:noProof/>
          <w:kern w:val="0"/>
          <w:sz w:val="24"/>
          <w:szCs w:val="24"/>
          <w:lang w:eastAsia="hr-HR"/>
          <w14:ligatures w14:val="none"/>
        </w:rPr>
        <w:drawing>
          <wp:inline distT="0" distB="0" distL="0" distR="0" wp14:anchorId="0247963E" wp14:editId="0F5B8119">
            <wp:extent cx="438150" cy="571500"/>
            <wp:effectExtent l="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185" w:type="dxa"/>
        <w:tblLayout w:type="fixed"/>
        <w:tblLook w:val="04A0" w:firstRow="1" w:lastRow="0" w:firstColumn="1" w:lastColumn="0" w:noHBand="0" w:noVBand="1"/>
      </w:tblPr>
      <w:tblGrid>
        <w:gridCol w:w="4185"/>
      </w:tblGrid>
      <w:tr w:rsidR="006F4163" w:rsidRPr="00F441A8" w14:paraId="70C56CA9" w14:textId="77777777" w:rsidTr="004819D5">
        <w:trPr>
          <w:cantSplit/>
          <w:trHeight w:val="518"/>
        </w:trPr>
        <w:tc>
          <w:tcPr>
            <w:tcW w:w="4185" w:type="dxa"/>
            <w:hideMark/>
          </w:tcPr>
          <w:p w14:paraId="5526A834" w14:textId="77777777" w:rsidR="006F4163" w:rsidRPr="00F441A8" w:rsidRDefault="006F4163" w:rsidP="004819D5">
            <w:pPr>
              <w:keepNext/>
              <w:spacing w:after="0" w:line="254" w:lineRule="auto"/>
              <w:jc w:val="center"/>
              <w:outlineLvl w:val="0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441A8"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hr-HR"/>
                <w14:ligatures w14:val="none"/>
              </w:rPr>
              <w:t>R E P U B L I K A   H R V A T S K A</w:t>
            </w:r>
          </w:p>
          <w:p w14:paraId="470FC2AF" w14:textId="77777777" w:rsidR="006F4163" w:rsidRPr="00F441A8" w:rsidRDefault="006F4163" w:rsidP="004819D5">
            <w:pPr>
              <w:spacing w:after="0" w:line="254" w:lineRule="auto"/>
              <w:jc w:val="center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441A8"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hr-HR"/>
                <w14:ligatures w14:val="none"/>
              </w:rPr>
              <w:t>PRIMORSKO – GORANSKA ŽUPANIJA</w:t>
            </w:r>
          </w:p>
          <w:p w14:paraId="42AC8DB7" w14:textId="77777777" w:rsidR="006F4163" w:rsidRPr="00F441A8" w:rsidRDefault="006F4163" w:rsidP="004819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441A8"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hr-HR"/>
                <w14:ligatures w14:val="none"/>
              </w:rPr>
              <w:t>OPĆINA PUNAT</w:t>
            </w:r>
          </w:p>
        </w:tc>
      </w:tr>
      <w:tr w:rsidR="006F4163" w:rsidRPr="00F441A8" w14:paraId="05960F8F" w14:textId="77777777" w:rsidTr="004819D5">
        <w:trPr>
          <w:cantSplit/>
          <w:trHeight w:val="360"/>
        </w:trPr>
        <w:tc>
          <w:tcPr>
            <w:tcW w:w="4185" w:type="dxa"/>
          </w:tcPr>
          <w:p w14:paraId="60E67EA9" w14:textId="77777777" w:rsidR="006F4163" w:rsidRPr="00F441A8" w:rsidRDefault="006F4163" w:rsidP="004819D5">
            <w:pPr>
              <w:keepNext/>
              <w:spacing w:after="0" w:line="254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F441A8">
              <w:rPr>
                <w:rFonts w:ascii="Garamond" w:eastAsia="Times New Roman" w:hAnsi="Garamond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OPĆINSKI NAČELNIK</w:t>
            </w:r>
          </w:p>
        </w:tc>
      </w:tr>
      <w:tr w:rsidR="006F4163" w:rsidRPr="00F441A8" w14:paraId="66E02DA7" w14:textId="77777777" w:rsidTr="004819D5">
        <w:trPr>
          <w:cantSplit/>
          <w:trHeight w:val="191"/>
        </w:trPr>
        <w:tc>
          <w:tcPr>
            <w:tcW w:w="4185" w:type="dxa"/>
            <w:hideMark/>
          </w:tcPr>
          <w:p w14:paraId="68DFA595" w14:textId="77777777" w:rsidR="006F4163" w:rsidRPr="00F441A8" w:rsidRDefault="006F4163" w:rsidP="004819D5">
            <w:pPr>
              <w:keepNext/>
              <w:spacing w:after="0" w:line="254" w:lineRule="auto"/>
              <w:outlineLvl w:val="0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441A8"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hr-HR"/>
                <w14:ligatures w14:val="none"/>
              </w:rPr>
              <w:t>KLASA: 211-07/25-01/1</w:t>
            </w:r>
          </w:p>
        </w:tc>
      </w:tr>
      <w:tr w:rsidR="006F4163" w:rsidRPr="00F441A8" w14:paraId="739B0829" w14:textId="77777777" w:rsidTr="004819D5">
        <w:trPr>
          <w:cantSplit/>
          <w:trHeight w:val="191"/>
        </w:trPr>
        <w:tc>
          <w:tcPr>
            <w:tcW w:w="4185" w:type="dxa"/>
            <w:hideMark/>
          </w:tcPr>
          <w:p w14:paraId="4144486B" w14:textId="77777777" w:rsidR="006F4163" w:rsidRPr="00F441A8" w:rsidRDefault="006F4163" w:rsidP="004819D5">
            <w:pPr>
              <w:keepNext/>
              <w:spacing w:after="0" w:line="254" w:lineRule="auto"/>
              <w:outlineLvl w:val="0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441A8"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hr-HR"/>
                <w14:ligatures w14:val="none"/>
              </w:rPr>
              <w:t>URBROJ: 2170-31-03/12-25-</w:t>
            </w: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hr-HR"/>
                <w14:ligatures w14:val="none"/>
              </w:rPr>
              <w:t>38</w:t>
            </w:r>
          </w:p>
        </w:tc>
      </w:tr>
      <w:tr w:rsidR="006F4163" w:rsidRPr="00F441A8" w14:paraId="77E8437D" w14:textId="77777777" w:rsidTr="004819D5">
        <w:trPr>
          <w:cantSplit/>
          <w:trHeight w:val="371"/>
        </w:trPr>
        <w:tc>
          <w:tcPr>
            <w:tcW w:w="4185" w:type="dxa"/>
            <w:hideMark/>
          </w:tcPr>
          <w:p w14:paraId="1D94FE30" w14:textId="3460188B" w:rsidR="006F4163" w:rsidRPr="00F441A8" w:rsidRDefault="006F4163" w:rsidP="004819D5">
            <w:pPr>
              <w:keepNext/>
              <w:spacing w:after="0" w:line="254" w:lineRule="auto"/>
              <w:outlineLvl w:val="0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441A8"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Punat, </w:t>
            </w: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hr-HR"/>
                <w14:ligatures w14:val="none"/>
              </w:rPr>
              <w:t>4</w:t>
            </w:r>
            <w:r w:rsidRPr="00F441A8"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. </w:t>
            </w:r>
            <w:r w:rsidR="00421334"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hr-HR"/>
                <w14:ligatures w14:val="none"/>
              </w:rPr>
              <w:t>lipnja</w:t>
            </w:r>
            <w:r w:rsidRPr="00F441A8"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2025. godine</w:t>
            </w:r>
          </w:p>
        </w:tc>
      </w:tr>
    </w:tbl>
    <w:p w14:paraId="2471FA43" w14:textId="77777777" w:rsidR="006F4163" w:rsidRPr="00F441A8" w:rsidRDefault="006F4163" w:rsidP="006F4163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r-HR"/>
          <w14:ligatures w14:val="none"/>
        </w:rPr>
      </w:pPr>
    </w:p>
    <w:p w14:paraId="439AACE3" w14:textId="77777777" w:rsidR="006F4163" w:rsidRPr="00F441A8" w:rsidRDefault="006F4163" w:rsidP="006F4163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r-HR"/>
          <w14:ligatures w14:val="none"/>
        </w:rPr>
      </w:pPr>
      <w:r w:rsidRPr="00F441A8">
        <w:rPr>
          <w:rFonts w:ascii="Garamond" w:eastAsia="Times New Roman" w:hAnsi="Garamond" w:cs="Times New Roman"/>
          <w:kern w:val="0"/>
          <w:sz w:val="24"/>
          <w:szCs w:val="24"/>
          <w:lang w:eastAsia="hr-HR"/>
          <w14:ligatures w14:val="none"/>
        </w:rPr>
        <w:t>Na temelju članka 11. stavak 5. Odluke o parkirališnim površinama i načinu parkiranja na području Općine Punat („Službene novine Primorsko-goranske županije“ broj 21/20, 11/21 i 8/24) općinski načelnik Općine Punat donosi</w:t>
      </w:r>
    </w:p>
    <w:p w14:paraId="1FE7646C" w14:textId="77777777" w:rsidR="006F4163" w:rsidRPr="00F441A8" w:rsidRDefault="006F4163" w:rsidP="006F4163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r-HR"/>
          <w14:ligatures w14:val="none"/>
        </w:rPr>
      </w:pPr>
    </w:p>
    <w:p w14:paraId="0B04428D" w14:textId="77777777" w:rsidR="006F4163" w:rsidRPr="00F441A8" w:rsidRDefault="006F4163" w:rsidP="006F4163">
      <w:pPr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4"/>
          <w:szCs w:val="24"/>
          <w:lang w:eastAsia="hr-HR"/>
          <w14:ligatures w14:val="none"/>
        </w:rPr>
      </w:pPr>
      <w:r w:rsidRPr="00F441A8">
        <w:rPr>
          <w:rFonts w:ascii="Garamond" w:eastAsia="Times New Roman" w:hAnsi="Garamond" w:cs="Times New Roman"/>
          <w:b/>
          <w:kern w:val="0"/>
          <w:sz w:val="24"/>
          <w:szCs w:val="24"/>
          <w:lang w:eastAsia="hr-HR"/>
          <w14:ligatures w14:val="none"/>
        </w:rPr>
        <w:t xml:space="preserve"> ODLUKU</w:t>
      </w:r>
    </w:p>
    <w:p w14:paraId="3D79E15B" w14:textId="77777777" w:rsidR="006F4163" w:rsidRPr="00F441A8" w:rsidRDefault="006F4163" w:rsidP="006F4163">
      <w:pPr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4"/>
          <w:szCs w:val="24"/>
          <w:lang w:eastAsia="hr-HR"/>
          <w14:ligatures w14:val="none"/>
        </w:rPr>
      </w:pPr>
      <w:r w:rsidRPr="00F441A8">
        <w:rPr>
          <w:rFonts w:ascii="Garamond" w:eastAsia="Times New Roman" w:hAnsi="Garamond" w:cs="Times New Roman"/>
          <w:b/>
          <w:kern w:val="0"/>
          <w:sz w:val="24"/>
          <w:szCs w:val="24"/>
          <w:lang w:eastAsia="hr-HR"/>
          <w14:ligatures w14:val="none"/>
        </w:rPr>
        <w:t xml:space="preserve"> o dodjeli u zakup rezerviranih parkirališnih mjesta</w:t>
      </w:r>
    </w:p>
    <w:p w14:paraId="07C73A80" w14:textId="77777777" w:rsidR="006F4163" w:rsidRPr="00F441A8" w:rsidRDefault="006F4163" w:rsidP="006F4163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4"/>
          <w:lang w:eastAsia="hr-HR"/>
          <w14:ligatures w14:val="none"/>
        </w:rPr>
      </w:pPr>
    </w:p>
    <w:p w14:paraId="011BFD32" w14:textId="77777777" w:rsidR="006F4163" w:rsidRPr="00F441A8" w:rsidRDefault="006F4163" w:rsidP="006F4163">
      <w:pPr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4"/>
          <w:szCs w:val="24"/>
          <w:lang w:eastAsia="hr-HR"/>
          <w14:ligatures w14:val="none"/>
        </w:rPr>
      </w:pPr>
      <w:r w:rsidRPr="00F441A8">
        <w:rPr>
          <w:rFonts w:ascii="Garamond" w:eastAsia="Times New Roman" w:hAnsi="Garamond" w:cs="Times New Roman"/>
          <w:b/>
          <w:kern w:val="0"/>
          <w:sz w:val="24"/>
          <w:szCs w:val="24"/>
          <w:lang w:eastAsia="hr-HR"/>
          <w14:ligatures w14:val="none"/>
        </w:rPr>
        <w:t>I.</w:t>
      </w:r>
    </w:p>
    <w:p w14:paraId="29CD1F96" w14:textId="77777777" w:rsidR="006F4163" w:rsidRPr="00F441A8" w:rsidRDefault="006F4163" w:rsidP="006F4163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r-HR"/>
          <w14:ligatures w14:val="none"/>
        </w:rPr>
      </w:pPr>
      <w:r w:rsidRPr="00F441A8">
        <w:rPr>
          <w:rFonts w:ascii="Garamond" w:eastAsia="Times New Roman" w:hAnsi="Garamond" w:cs="Times New Roman"/>
          <w:b/>
          <w:kern w:val="0"/>
          <w:sz w:val="24"/>
          <w:szCs w:val="24"/>
          <w:lang w:eastAsia="hr-HR"/>
          <w14:ligatures w14:val="none"/>
        </w:rPr>
        <w:tab/>
      </w:r>
      <w:r w:rsidRPr="00F441A8">
        <w:rPr>
          <w:rFonts w:ascii="Garamond" w:eastAsia="Times New Roman" w:hAnsi="Garamond" w:cs="Times New Roman"/>
          <w:kern w:val="0"/>
          <w:sz w:val="24"/>
          <w:szCs w:val="24"/>
          <w:lang w:eastAsia="hr-HR"/>
          <w14:ligatures w14:val="none"/>
        </w:rPr>
        <w:t>Temeljem Javnog poziva za dodjelu rezerviranih parkirališnih mjesta, KLASA: 211-07/25-01/1, URBROJ: 2170-31-03/12-25-1</w:t>
      </w:r>
      <w:r>
        <w:rPr>
          <w:rFonts w:ascii="Garamond" w:eastAsia="Times New Roman" w:hAnsi="Garamond" w:cs="Times New Roman"/>
          <w:kern w:val="0"/>
          <w:sz w:val="24"/>
          <w:szCs w:val="24"/>
          <w:lang w:eastAsia="hr-HR"/>
          <w14:ligatures w14:val="none"/>
        </w:rPr>
        <w:t>0</w:t>
      </w:r>
      <w:r w:rsidRPr="00F441A8">
        <w:rPr>
          <w:rFonts w:ascii="Garamond" w:eastAsia="Times New Roman" w:hAnsi="Garamond" w:cs="Times New Roman"/>
          <w:kern w:val="0"/>
          <w:sz w:val="24"/>
          <w:szCs w:val="24"/>
          <w:lang w:eastAsia="hr-HR"/>
          <w14:ligatures w14:val="none"/>
        </w:rPr>
        <w:t xml:space="preserve"> od </w:t>
      </w:r>
      <w:r>
        <w:rPr>
          <w:rFonts w:ascii="Garamond" w:eastAsia="Times New Roman" w:hAnsi="Garamond" w:cs="Times New Roman"/>
          <w:kern w:val="0"/>
          <w:sz w:val="24"/>
          <w:szCs w:val="24"/>
          <w:lang w:eastAsia="hr-HR"/>
          <w14:ligatures w14:val="none"/>
        </w:rPr>
        <w:t>6. svibnja</w:t>
      </w:r>
      <w:r w:rsidRPr="00F441A8">
        <w:rPr>
          <w:rFonts w:ascii="Garamond" w:eastAsia="Times New Roman" w:hAnsi="Garamond" w:cs="Times New Roman"/>
          <w:kern w:val="0"/>
          <w:sz w:val="24"/>
          <w:szCs w:val="24"/>
          <w:lang w:eastAsia="hr-HR"/>
          <w14:ligatures w14:val="none"/>
        </w:rPr>
        <w:t xml:space="preserve"> 2025. godine, objavljenog na službenim web stranicama i na oglasnoj ploči Općine Punat, na prijedlog Povjerenstva za dodjelu rezerviranih parkirališnih mjesta, dodjeljuju se rezervirana parkirališna mjesta kako slijedi:</w:t>
      </w:r>
    </w:p>
    <w:p w14:paraId="3D418EB7" w14:textId="77777777" w:rsidR="006F4163" w:rsidRPr="00F441A8" w:rsidRDefault="006F4163" w:rsidP="006F4163">
      <w:pPr>
        <w:spacing w:after="0" w:line="240" w:lineRule="auto"/>
        <w:ind w:left="780" w:hanging="360"/>
        <w:jc w:val="both"/>
        <w:rPr>
          <w:kern w:val="0"/>
          <w:lang w:val="en-US"/>
          <w14:ligatures w14:val="none"/>
        </w:rPr>
      </w:pPr>
    </w:p>
    <w:p w14:paraId="170CE3ED" w14:textId="77777777" w:rsidR="006F4163" w:rsidRPr="00F441A8" w:rsidRDefault="006F4163" w:rsidP="006F41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  <w:kern w:val="0"/>
          <w:sz w:val="24"/>
          <w:szCs w:val="24"/>
          <w:lang w:val="en-US"/>
          <w14:ligatures w14:val="none"/>
        </w:rPr>
      </w:pPr>
      <w:r w:rsidRPr="00F441A8">
        <w:rPr>
          <w:rFonts w:ascii="Garamond" w:hAnsi="Garamond" w:cs="Times New Roman"/>
          <w:kern w:val="0"/>
          <w:sz w:val="24"/>
          <w:szCs w:val="24"/>
          <w:lang w:val="en-US"/>
          <w14:ligatures w14:val="none"/>
        </w:rPr>
        <w:t>NASELJE PUNAT</w:t>
      </w:r>
    </w:p>
    <w:p w14:paraId="6490CA5F" w14:textId="77777777" w:rsidR="006F4163" w:rsidRPr="00F441A8" w:rsidRDefault="006F4163" w:rsidP="006F41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hAnsi="Garamond" w:cs="Times New Roman"/>
          <w:kern w:val="0"/>
          <w:sz w:val="24"/>
          <w:szCs w:val="24"/>
          <w:lang w:val="en-US"/>
          <w14:ligatures w14:val="none"/>
        </w:rPr>
      </w:pPr>
      <w:r w:rsidRPr="00F441A8">
        <w:rPr>
          <w:rFonts w:ascii="Garamond" w:hAnsi="Garamond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Na </w:t>
      </w:r>
      <w:proofErr w:type="spellStart"/>
      <w:r w:rsidRPr="00F441A8">
        <w:rPr>
          <w:rFonts w:ascii="Garamond" w:hAnsi="Garamond" w:cs="Times New Roman"/>
          <w:i/>
          <w:iCs/>
          <w:kern w:val="0"/>
          <w:sz w:val="24"/>
          <w:szCs w:val="24"/>
          <w:lang w:val="en-US"/>
          <w14:ligatures w14:val="none"/>
        </w:rPr>
        <w:t>rezerviranom</w:t>
      </w:r>
      <w:proofErr w:type="spellEnd"/>
      <w:r w:rsidRPr="00F441A8">
        <w:rPr>
          <w:rFonts w:ascii="Garamond" w:hAnsi="Garamond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441A8">
        <w:rPr>
          <w:rFonts w:ascii="Garamond" w:hAnsi="Garamond" w:cs="Times New Roman"/>
          <w:i/>
          <w:iCs/>
          <w:kern w:val="0"/>
          <w:sz w:val="24"/>
          <w:szCs w:val="24"/>
          <w:lang w:val="en-US"/>
          <w14:ligatures w14:val="none"/>
        </w:rPr>
        <w:t>parkiralištu</w:t>
      </w:r>
      <w:proofErr w:type="spellEnd"/>
      <w:r w:rsidRPr="00F441A8">
        <w:rPr>
          <w:rFonts w:ascii="Garamond" w:hAnsi="Garamond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441A8">
        <w:rPr>
          <w:rFonts w:ascii="Garamond" w:hAnsi="Garamond" w:cs="Times New Roman"/>
          <w:i/>
          <w:iCs/>
          <w:kern w:val="0"/>
          <w:sz w:val="24"/>
          <w:szCs w:val="24"/>
          <w:lang w:val="en-US"/>
          <w14:ligatures w14:val="none"/>
        </w:rPr>
        <w:t>broj</w:t>
      </w:r>
      <w:proofErr w:type="spellEnd"/>
      <w:r w:rsidRPr="00F441A8">
        <w:rPr>
          <w:rFonts w:ascii="Garamond" w:hAnsi="Garamond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1. „</w:t>
      </w:r>
      <w:proofErr w:type="spellStart"/>
      <w:r w:rsidRPr="00F441A8">
        <w:rPr>
          <w:rFonts w:ascii="Garamond" w:hAnsi="Garamond" w:cs="Times New Roman"/>
          <w:i/>
          <w:iCs/>
          <w:kern w:val="0"/>
          <w:sz w:val="24"/>
          <w:szCs w:val="24"/>
          <w:lang w:val="en-US"/>
          <w14:ligatures w14:val="none"/>
        </w:rPr>
        <w:t>Kod</w:t>
      </w:r>
      <w:proofErr w:type="spellEnd"/>
      <w:r w:rsidRPr="00F441A8">
        <w:rPr>
          <w:rFonts w:ascii="Garamond" w:hAnsi="Garamond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441A8">
        <w:rPr>
          <w:rFonts w:ascii="Garamond" w:hAnsi="Garamond" w:cs="Times New Roman"/>
          <w:i/>
          <w:iCs/>
          <w:kern w:val="0"/>
          <w:sz w:val="24"/>
          <w:szCs w:val="24"/>
          <w:lang w:val="en-US"/>
          <w14:ligatures w14:val="none"/>
        </w:rPr>
        <w:t>starog</w:t>
      </w:r>
      <w:proofErr w:type="spellEnd"/>
      <w:r w:rsidRPr="00F441A8">
        <w:rPr>
          <w:rFonts w:ascii="Garamond" w:hAnsi="Garamond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F441A8">
        <w:rPr>
          <w:rFonts w:ascii="Garamond" w:hAnsi="Garamond" w:cs="Times New Roman"/>
          <w:i/>
          <w:iCs/>
          <w:kern w:val="0"/>
          <w:sz w:val="24"/>
          <w:szCs w:val="24"/>
          <w:lang w:val="en-US"/>
          <w14:ligatures w14:val="none"/>
        </w:rPr>
        <w:t>kina“</w:t>
      </w:r>
      <w:r w:rsidRPr="00F441A8">
        <w:rPr>
          <w:i/>
          <w:iCs/>
          <w:kern w:val="0"/>
          <w:lang w:val="en-US"/>
          <w14:ligatures w14:val="none"/>
        </w:rPr>
        <w:t xml:space="preserve"> </w:t>
      </w:r>
      <w:r w:rsidRPr="00F441A8">
        <w:rPr>
          <w:rFonts w:ascii="Garamond" w:hAnsi="Garamond" w:cs="Times New Roman"/>
          <w:i/>
          <w:iCs/>
          <w:kern w:val="0"/>
          <w:sz w:val="24"/>
          <w:szCs w:val="24"/>
          <w:lang w:val="en-US"/>
          <w14:ligatures w14:val="none"/>
        </w:rPr>
        <w:t>:</w:t>
      </w:r>
      <w:proofErr w:type="gramEnd"/>
      <w:r w:rsidRPr="00F441A8">
        <w:rPr>
          <w:rFonts w:ascii="Garamond" w:hAnsi="Garamond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7 (</w:t>
      </w:r>
      <w:proofErr w:type="spellStart"/>
      <w:r w:rsidRPr="00F441A8">
        <w:rPr>
          <w:rFonts w:ascii="Garamond" w:hAnsi="Garamond" w:cs="Times New Roman"/>
          <w:i/>
          <w:iCs/>
          <w:kern w:val="0"/>
          <w:sz w:val="24"/>
          <w:szCs w:val="24"/>
          <w:lang w:val="en-US"/>
          <w14:ligatures w14:val="none"/>
        </w:rPr>
        <w:t>sedam</w:t>
      </w:r>
      <w:proofErr w:type="spellEnd"/>
      <w:r w:rsidRPr="00F441A8">
        <w:rPr>
          <w:rFonts w:ascii="Garamond" w:hAnsi="Garamond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) </w:t>
      </w:r>
      <w:proofErr w:type="spellStart"/>
      <w:r w:rsidRPr="00F441A8">
        <w:rPr>
          <w:rFonts w:ascii="Garamond" w:hAnsi="Garamond" w:cs="Times New Roman"/>
          <w:i/>
          <w:iCs/>
          <w:kern w:val="0"/>
          <w:sz w:val="24"/>
          <w:szCs w:val="24"/>
          <w:lang w:val="en-US"/>
          <w14:ligatures w14:val="none"/>
        </w:rPr>
        <w:t>rezerviranih</w:t>
      </w:r>
      <w:proofErr w:type="spellEnd"/>
      <w:r w:rsidRPr="00F441A8">
        <w:rPr>
          <w:rFonts w:ascii="Garamond" w:hAnsi="Garamond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441A8">
        <w:rPr>
          <w:rFonts w:ascii="Garamond" w:hAnsi="Garamond" w:cs="Times New Roman"/>
          <w:i/>
          <w:iCs/>
          <w:kern w:val="0"/>
          <w:sz w:val="24"/>
          <w:szCs w:val="24"/>
          <w:lang w:val="en-US"/>
          <w14:ligatures w14:val="none"/>
        </w:rPr>
        <w:t>parkirališnih</w:t>
      </w:r>
      <w:proofErr w:type="spellEnd"/>
      <w:r w:rsidRPr="00F441A8">
        <w:rPr>
          <w:rFonts w:ascii="Garamond" w:hAnsi="Garamond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441A8">
        <w:rPr>
          <w:rFonts w:ascii="Garamond" w:hAnsi="Garamond" w:cs="Times New Roman"/>
          <w:i/>
          <w:iCs/>
          <w:kern w:val="0"/>
          <w:sz w:val="24"/>
          <w:szCs w:val="24"/>
          <w:lang w:val="en-US"/>
          <w14:ligatures w14:val="none"/>
        </w:rPr>
        <w:t>mjesta</w:t>
      </w:r>
      <w:proofErr w:type="spellEnd"/>
      <w:r w:rsidRPr="00F441A8">
        <w:rPr>
          <w:rFonts w:ascii="Garamond" w:hAnsi="Garamond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441A8">
        <w:rPr>
          <w:rFonts w:ascii="Garamond" w:hAnsi="Garamond" w:cs="Times New Roman"/>
          <w:i/>
          <w:iCs/>
          <w:kern w:val="0"/>
          <w:sz w:val="24"/>
          <w:szCs w:val="24"/>
          <w:lang w:val="en-US"/>
          <w14:ligatures w14:val="none"/>
        </w:rPr>
        <w:t>broj</w:t>
      </w:r>
      <w:proofErr w:type="spellEnd"/>
      <w:r w:rsidRPr="00F441A8">
        <w:rPr>
          <w:rFonts w:ascii="Garamond" w:hAnsi="Garamond" w:cs="Times New Roman"/>
          <w:kern w:val="0"/>
          <w:sz w:val="24"/>
          <w:szCs w:val="24"/>
          <w:lang w:val="en-US"/>
          <w14:ligatures w14:val="none"/>
        </w:rPr>
        <w:t xml:space="preserve">: </w:t>
      </w:r>
    </w:p>
    <w:p w14:paraId="21B07F19" w14:textId="77777777" w:rsidR="006F4163" w:rsidRPr="00F441A8" w:rsidRDefault="006F4163" w:rsidP="006F4163">
      <w:pPr>
        <w:spacing w:after="0" w:line="240" w:lineRule="auto"/>
        <w:ind w:left="1500"/>
        <w:contextualSpacing/>
        <w:jc w:val="both"/>
        <w:rPr>
          <w:rFonts w:ascii="Garamond" w:hAnsi="Garamond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Garamond" w:hAnsi="Garamond" w:cs="Times New Roman"/>
          <w:kern w:val="0"/>
          <w:sz w:val="24"/>
          <w:szCs w:val="24"/>
          <w:lang w:val="en-US"/>
          <w14:ligatures w14:val="none"/>
        </w:rPr>
        <w:t xml:space="preserve">3. Alojz </w:t>
      </w:r>
      <w:proofErr w:type="spellStart"/>
      <w:r>
        <w:rPr>
          <w:rFonts w:ascii="Garamond" w:hAnsi="Garamond" w:cs="Times New Roman"/>
          <w:kern w:val="0"/>
          <w:sz w:val="24"/>
          <w:szCs w:val="24"/>
          <w:lang w:val="en-US"/>
          <w14:ligatures w14:val="none"/>
        </w:rPr>
        <w:t>Sironić</w:t>
      </w:r>
      <w:proofErr w:type="spellEnd"/>
    </w:p>
    <w:p w14:paraId="0B089ABB" w14:textId="77777777" w:rsidR="006F4163" w:rsidRPr="00F441A8" w:rsidRDefault="006F4163" w:rsidP="006F4163">
      <w:pPr>
        <w:spacing w:after="0" w:line="240" w:lineRule="auto"/>
        <w:ind w:left="1500"/>
        <w:contextualSpacing/>
        <w:jc w:val="both"/>
        <w:rPr>
          <w:rFonts w:ascii="Garamond" w:hAnsi="Garamond" w:cs="Times New Roman"/>
          <w:color w:val="000000" w:themeColor="text1"/>
          <w:kern w:val="0"/>
          <w:sz w:val="24"/>
          <w:szCs w:val="24"/>
          <w:lang w:val="en-US"/>
          <w14:ligatures w14:val="none"/>
        </w:rPr>
      </w:pPr>
      <w:r w:rsidRPr="00F441A8">
        <w:rPr>
          <w:rFonts w:ascii="Garamond" w:hAnsi="Garamond" w:cs="Times New Roman"/>
          <w:kern w:val="0"/>
          <w:sz w:val="24"/>
          <w:szCs w:val="24"/>
          <w:lang w:val="en-US"/>
          <w14:ligatures w14:val="none"/>
        </w:rPr>
        <w:t xml:space="preserve">6. </w:t>
      </w:r>
      <w:r w:rsidRPr="00F441A8">
        <w:rPr>
          <w:rFonts w:ascii="Garamond" w:hAnsi="Garamond" w:cs="Times New Roman"/>
          <w:i/>
          <w:iCs/>
          <w:color w:val="000000" w:themeColor="text1"/>
          <w:kern w:val="0"/>
          <w:sz w:val="24"/>
          <w:szCs w:val="24"/>
          <w:lang w:val="en-US"/>
          <w14:ligatures w14:val="none"/>
        </w:rPr>
        <w:t xml:space="preserve">Dejan </w:t>
      </w:r>
      <w:proofErr w:type="spellStart"/>
      <w:r w:rsidRPr="00F441A8">
        <w:rPr>
          <w:rFonts w:ascii="Garamond" w:hAnsi="Garamond" w:cs="Times New Roman"/>
          <w:i/>
          <w:iCs/>
          <w:color w:val="000000" w:themeColor="text1"/>
          <w:kern w:val="0"/>
          <w:sz w:val="24"/>
          <w:szCs w:val="24"/>
          <w:lang w:val="en-US"/>
          <w14:ligatures w14:val="none"/>
        </w:rPr>
        <w:t>Sironič</w:t>
      </w:r>
      <w:proofErr w:type="spellEnd"/>
    </w:p>
    <w:p w14:paraId="6424B7B2" w14:textId="77777777" w:rsidR="006F4163" w:rsidRDefault="006F4163" w:rsidP="006F4163">
      <w:pPr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4"/>
          <w:szCs w:val="24"/>
          <w:lang w:eastAsia="hr-HR"/>
          <w14:ligatures w14:val="none"/>
        </w:rPr>
      </w:pPr>
    </w:p>
    <w:p w14:paraId="6FA8179B" w14:textId="77777777" w:rsidR="006F4163" w:rsidRPr="00F441A8" w:rsidRDefault="006F4163" w:rsidP="006F4163">
      <w:pPr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4"/>
          <w:szCs w:val="24"/>
          <w:lang w:eastAsia="hr-HR"/>
          <w14:ligatures w14:val="none"/>
        </w:rPr>
      </w:pPr>
      <w:r w:rsidRPr="00F441A8">
        <w:rPr>
          <w:rFonts w:ascii="Garamond" w:eastAsia="Times New Roman" w:hAnsi="Garamond" w:cs="Times New Roman"/>
          <w:b/>
          <w:kern w:val="0"/>
          <w:sz w:val="24"/>
          <w:szCs w:val="24"/>
          <w:lang w:eastAsia="hr-HR"/>
          <w14:ligatures w14:val="none"/>
        </w:rPr>
        <w:t>II</w:t>
      </w:r>
    </w:p>
    <w:p w14:paraId="1E9E7D63" w14:textId="77777777" w:rsidR="006F4163" w:rsidRPr="00F441A8" w:rsidRDefault="006F4163" w:rsidP="006F4163">
      <w:p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hr-HR"/>
          <w14:ligatures w14:val="none"/>
        </w:rPr>
      </w:pPr>
      <w:r w:rsidRPr="00F441A8">
        <w:rPr>
          <w:rFonts w:ascii="Garamond" w:eastAsia="Times New Roman" w:hAnsi="Garamond" w:cs="Times New Roman"/>
          <w:b/>
          <w:kern w:val="0"/>
          <w:sz w:val="24"/>
          <w:szCs w:val="24"/>
          <w:lang w:eastAsia="hr-HR"/>
          <w14:ligatures w14:val="none"/>
        </w:rPr>
        <w:tab/>
      </w:r>
      <w:r w:rsidRPr="00F441A8">
        <w:rPr>
          <w:rFonts w:ascii="Garamond" w:eastAsia="Times New Roman" w:hAnsi="Garamond" w:cs="Times New Roman"/>
          <w:kern w:val="0"/>
          <w:sz w:val="24"/>
          <w:szCs w:val="24"/>
          <w:lang w:eastAsia="hr-HR"/>
          <w14:ligatures w14:val="none"/>
        </w:rPr>
        <w:t>Ova Odluka stupa na snagu danom donošenja.</w:t>
      </w:r>
    </w:p>
    <w:p w14:paraId="413CFDFB" w14:textId="77777777" w:rsidR="006F4163" w:rsidRPr="00F441A8" w:rsidRDefault="006F4163" w:rsidP="006F4163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r-HR"/>
          <w14:ligatures w14:val="none"/>
        </w:rPr>
      </w:pPr>
    </w:p>
    <w:p w14:paraId="5BE856CE" w14:textId="77777777" w:rsidR="006F4163" w:rsidRPr="00F441A8" w:rsidRDefault="006F4163" w:rsidP="006F4163">
      <w:pPr>
        <w:spacing w:after="0" w:line="240" w:lineRule="auto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hr-HR"/>
          <w14:ligatures w14:val="none"/>
        </w:rPr>
      </w:pPr>
      <w:r w:rsidRPr="00F441A8">
        <w:rPr>
          <w:rFonts w:ascii="Garamond" w:eastAsia="Times New Roman" w:hAnsi="Garamond" w:cs="Times New Roman"/>
          <w:b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</w:t>
      </w:r>
      <w:r w:rsidRPr="00F441A8">
        <w:rPr>
          <w:rFonts w:ascii="Garamond" w:eastAsia="Times New Roman" w:hAnsi="Garamond" w:cs="Times New Roman"/>
          <w:bCs/>
          <w:kern w:val="0"/>
          <w:sz w:val="24"/>
          <w:szCs w:val="24"/>
          <w:lang w:eastAsia="hr-HR"/>
          <w14:ligatures w14:val="none"/>
        </w:rPr>
        <w:t>OPĆINSKI NAČELNIK</w:t>
      </w:r>
    </w:p>
    <w:p w14:paraId="7B5707C1" w14:textId="77777777" w:rsidR="006F4163" w:rsidRPr="00F441A8" w:rsidRDefault="006F4163" w:rsidP="006F4163">
      <w:pPr>
        <w:spacing w:after="0" w:line="240" w:lineRule="auto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hr-HR"/>
          <w14:ligatures w14:val="none"/>
        </w:rPr>
      </w:pPr>
      <w:r w:rsidRPr="00F441A8">
        <w:rPr>
          <w:rFonts w:ascii="Garamond" w:eastAsia="Times New Roman" w:hAnsi="Garamond" w:cs="Times New Roman"/>
          <w:bCs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</w:t>
      </w:r>
    </w:p>
    <w:p w14:paraId="54D17F08" w14:textId="270BE452" w:rsidR="006F4163" w:rsidRPr="00F441A8" w:rsidRDefault="006F4163" w:rsidP="006F4163">
      <w:pPr>
        <w:spacing w:after="0" w:line="240" w:lineRule="auto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hr-HR"/>
          <w14:ligatures w14:val="none"/>
        </w:rPr>
      </w:pPr>
      <w:r w:rsidRPr="00F441A8">
        <w:rPr>
          <w:rFonts w:ascii="Garamond" w:eastAsia="Times New Roman" w:hAnsi="Garamond" w:cs="Times New Roman"/>
          <w:bCs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   </w:t>
      </w:r>
      <w:r w:rsidRPr="00F441A8">
        <w:rPr>
          <w:rFonts w:ascii="Garamond" w:eastAsia="Times New Roman" w:hAnsi="Garamond" w:cs="Times New Roman"/>
          <w:bCs/>
          <w:iCs/>
          <w:kern w:val="0"/>
          <w:sz w:val="24"/>
          <w:szCs w:val="24"/>
          <w:lang w:eastAsia="hr-HR"/>
          <w14:ligatures w14:val="none"/>
        </w:rPr>
        <w:t>Daniel Strčić, bacc.inf.</w:t>
      </w:r>
      <w:r>
        <w:rPr>
          <w:rFonts w:ascii="Garamond" w:eastAsia="Times New Roman" w:hAnsi="Garamond" w:cs="Times New Roman"/>
          <w:bCs/>
          <w:iCs/>
          <w:kern w:val="0"/>
          <w:sz w:val="24"/>
          <w:szCs w:val="24"/>
          <w:lang w:eastAsia="hr-HR"/>
          <w14:ligatures w14:val="none"/>
        </w:rPr>
        <w:t xml:space="preserve"> v.r.</w:t>
      </w:r>
    </w:p>
    <w:p w14:paraId="040342EE" w14:textId="77777777" w:rsidR="006F4163" w:rsidRPr="00F441A8" w:rsidRDefault="006F4163" w:rsidP="006F4163">
      <w:pPr>
        <w:rPr>
          <w:kern w:val="0"/>
          <w:lang w:val="en-US"/>
          <w14:ligatures w14:val="none"/>
        </w:rPr>
      </w:pPr>
    </w:p>
    <w:p w14:paraId="0C2B62F4" w14:textId="77777777" w:rsidR="006F4163" w:rsidRPr="00F441A8" w:rsidRDefault="006F4163" w:rsidP="006F4163">
      <w:pPr>
        <w:rPr>
          <w:kern w:val="0"/>
          <w:lang w:val="en-US"/>
          <w14:ligatures w14:val="none"/>
        </w:rPr>
      </w:pPr>
    </w:p>
    <w:p w14:paraId="777FF0D8" w14:textId="77777777" w:rsidR="006F4163" w:rsidRDefault="006F4163" w:rsidP="006F4163"/>
    <w:p w14:paraId="42E4FB19" w14:textId="77777777" w:rsidR="00E834CC" w:rsidRDefault="00E834CC"/>
    <w:sectPr w:rsidR="00E83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E4308"/>
    <w:multiLevelType w:val="hybridMultilevel"/>
    <w:tmpl w:val="9474D33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EFF5674"/>
    <w:multiLevelType w:val="hybridMultilevel"/>
    <w:tmpl w:val="B5DE91B6"/>
    <w:lvl w:ilvl="0" w:tplc="041A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2014260490">
    <w:abstractNumId w:val="0"/>
  </w:num>
  <w:num w:numId="2" w16cid:durableId="1342077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CA"/>
    <w:rsid w:val="00421334"/>
    <w:rsid w:val="00497284"/>
    <w:rsid w:val="0052774F"/>
    <w:rsid w:val="006F4163"/>
    <w:rsid w:val="008140CA"/>
    <w:rsid w:val="00E74AAF"/>
    <w:rsid w:val="00E8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9B84"/>
  <w15:chartTrackingRefBased/>
  <w15:docId w15:val="{75FA4579-2203-4FE8-A3D4-6C353EFC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163"/>
  </w:style>
  <w:style w:type="paragraph" w:styleId="Naslov1">
    <w:name w:val="heading 1"/>
    <w:basedOn w:val="Normal"/>
    <w:next w:val="Normal"/>
    <w:link w:val="Naslov1Char"/>
    <w:uiPriority w:val="9"/>
    <w:qFormat/>
    <w:rsid w:val="008140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4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140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140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140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140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140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140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140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4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4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140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140C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140C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140C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140C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140C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140C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140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14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140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140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14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140C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140C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140C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14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140C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14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Leontina Sirola</dc:creator>
  <cp:keywords/>
  <dc:description/>
  <cp:lastModifiedBy>Antonela Karabaić</cp:lastModifiedBy>
  <cp:revision>2</cp:revision>
  <dcterms:created xsi:type="dcterms:W3CDTF">2025-06-05T07:23:00Z</dcterms:created>
  <dcterms:modified xsi:type="dcterms:W3CDTF">2025-06-05T07:23:00Z</dcterms:modified>
</cp:coreProperties>
</file>