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230"/>
      </w:tblGrid>
      <w:tr w:rsidR="0018120A" w:rsidRPr="002B253A" w14:paraId="02AE3C09" w14:textId="77777777" w:rsidTr="00CC0367">
        <w:trPr>
          <w:trHeight w:hRule="exact" w:val="60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B7724D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213AAF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213AAF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213AAF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213AAF">
              <w:rPr>
                <w:rFonts w:ascii="Garamond" w:eastAsia="Myriad Pro" w:hAnsi="Garamond" w:cs="Myriad Pro"/>
                <w:color w:val="231F20"/>
              </w:rPr>
              <w:t>Nasl</w:t>
            </w:r>
            <w:r w:rsidRPr="00213AAF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213AAF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213AAF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791F4520" w14:textId="77777777" w:rsidR="00213AAF" w:rsidRDefault="00213AAF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</w:rPr>
            </w:pPr>
          </w:p>
          <w:p w14:paraId="3CA33CF0" w14:textId="54E079B1" w:rsidR="0018120A" w:rsidRPr="00213AAF" w:rsidRDefault="0018120A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Odluka</w:t>
            </w:r>
            <w:r w:rsidRPr="00213AAF">
              <w:rPr>
                <w:rFonts w:ascii="Garamond" w:hAnsi="Garamond"/>
                <w:b/>
                <w:bCs/>
              </w:rPr>
              <w:t xml:space="preserve"> </w:t>
            </w: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="009D188E" w:rsidRPr="00213AAF">
              <w:rPr>
                <w:rFonts w:ascii="Garamond" w:hAnsi="Garamond" w:cs="Times New Roman"/>
              </w:rPr>
              <w:t xml:space="preserve"> </w:t>
            </w:r>
            <w:r w:rsidR="00097935" w:rsidRPr="00213AAF">
              <w:rPr>
                <w:rFonts w:ascii="Garamond" w:eastAsia="Calibri" w:hAnsi="Garamond" w:cs="Times New Roman"/>
                <w:b/>
              </w:rPr>
              <w:t>izmjen</w:t>
            </w:r>
            <w:r w:rsidR="00E452A0">
              <w:rPr>
                <w:rFonts w:ascii="Garamond" w:eastAsia="Calibri" w:hAnsi="Garamond" w:cs="Times New Roman"/>
                <w:b/>
              </w:rPr>
              <w:t>i Odluke o komunalnoj naknadi</w:t>
            </w:r>
            <w:r w:rsidR="00B7724D" w:rsidRPr="00213AAF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</w:tr>
      <w:tr w:rsidR="0018120A" w:rsidRPr="002B253A" w14:paraId="7873FCE9" w14:textId="77777777" w:rsidTr="00294943">
        <w:trPr>
          <w:trHeight w:hRule="exact" w:val="1135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B6154F">
        <w:trPr>
          <w:trHeight w:hRule="exact" w:val="2847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2545E95B" w14:textId="6D48DCE3" w:rsidR="00E452A0" w:rsidRPr="00E452A0" w:rsidRDefault="00B6154F" w:rsidP="00E452A0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>
              <w:rPr>
                <w:rFonts w:ascii="Garamond" w:hAnsi="Garamond"/>
              </w:rPr>
              <w:t xml:space="preserve">             Prijedlogu</w:t>
            </w:r>
            <w:r w:rsidR="00E452A0" w:rsidRPr="00E452A0">
              <w:rPr>
                <w:rFonts w:ascii="Garamond" w:hAnsi="Garamond"/>
              </w:rPr>
              <w:t xml:space="preserve"> Odluke o izmjeni Odluke o komunalnoj naknadi pristupilo se radi usklađenja koeficijenata zona sa postojećim stanjem infrastrukture.</w:t>
            </w:r>
          </w:p>
          <w:p w14:paraId="061612C4" w14:textId="77777777" w:rsidR="00E452A0" w:rsidRPr="00E452A0" w:rsidRDefault="00E452A0" w:rsidP="00E452A0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ab/>
              <w:t>Ovom izmjenom Odluke predlaže se da koeficijent zone II. umjesto dosadašnjih 0,70 iznosi 0,85.</w:t>
            </w:r>
          </w:p>
          <w:p w14:paraId="27E089D1" w14:textId="77777777" w:rsidR="00B6154F" w:rsidRDefault="00E452A0" w:rsidP="00E452A0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ab/>
              <w:t xml:space="preserve">Zona II. obuhvaća naselje Stara Baška. Koeficijent zone isti je od </w:t>
            </w:r>
            <w:r w:rsidR="00B6154F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osnutka Općine Punat</w:t>
            </w: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a od tada su se napravila brojna infrastrukturna poboljšanja, kao što su </w:t>
            </w:r>
            <w:r w:rsidR="00B6154F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izgradnja </w:t>
            </w: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vodovod</w:t>
            </w:r>
            <w:r w:rsidR="00B6154F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a i svjetlovodne infrastrukture te su izvršena značajna ulaganje u poboljšanje ostale komunalne infrastrukture</w:t>
            </w: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. </w:t>
            </w:r>
          </w:p>
          <w:p w14:paraId="39466A8C" w14:textId="3D60A615" w:rsidR="00E452A0" w:rsidRPr="00E452A0" w:rsidRDefault="00E452A0" w:rsidP="00E452A0">
            <w:pPr>
              <w:pStyle w:val="box458203"/>
              <w:spacing w:before="0" w:beforeAutospacing="0" w:after="0" w:afterAutospacing="0"/>
              <w:ind w:firstLine="720"/>
              <w:contextualSpacing/>
              <w:jc w:val="both"/>
              <w:textAlignment w:val="baseline"/>
              <w:rPr>
                <w:rFonts w:ascii="Garamond" w:hAnsi="Garamond" w:cs="Arial"/>
                <w:sz w:val="22"/>
                <w:szCs w:val="22"/>
                <w:lang w:val="hr-HR"/>
              </w:rPr>
            </w:pPr>
            <w:r w:rsidRPr="00E452A0">
              <w:rPr>
                <w:rFonts w:ascii="Garamond" w:hAnsi="Garamond" w:cs="Arial"/>
                <w:sz w:val="22"/>
                <w:szCs w:val="22"/>
                <w:lang w:val="hr-HR"/>
              </w:rPr>
              <w:t>Uzimajući u obzir sve elemente</w:t>
            </w:r>
            <w:r w:rsidR="00B6154F">
              <w:rPr>
                <w:rFonts w:ascii="Garamond" w:hAnsi="Garamond" w:cs="Arial"/>
                <w:sz w:val="22"/>
                <w:szCs w:val="22"/>
                <w:lang w:val="hr-HR"/>
              </w:rPr>
              <w:t xml:space="preserve"> komunalne infrastrukture u navedenoj zoni</w:t>
            </w:r>
            <w:r w:rsidRPr="00E452A0">
              <w:rPr>
                <w:rFonts w:ascii="Garamond" w:hAnsi="Garamond" w:cs="Arial"/>
                <w:sz w:val="22"/>
                <w:szCs w:val="22"/>
                <w:lang w:val="hr-HR"/>
              </w:rPr>
              <w:t>, utvrđena je potreba povećanja vrijednosti koeficijenta Zone II., slijedom čega se izmjenom Odluke o komunalnoj naknadi, predlaže da koeficijent Zone II iznosi 0,85.</w:t>
            </w:r>
          </w:p>
          <w:p w14:paraId="51908771" w14:textId="20732933" w:rsidR="00AA3418" w:rsidRPr="00E452A0" w:rsidRDefault="00AA3418" w:rsidP="00E452A0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</w:tc>
      </w:tr>
      <w:tr w:rsidR="0018120A" w:rsidRPr="002B253A" w14:paraId="6E19BD72" w14:textId="77777777" w:rsidTr="00540E59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52A5A8EA" w:rsidR="0018120A" w:rsidRPr="001F49D6" w:rsidRDefault="00E452A0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B7724D">
              <w:rPr>
                <w:rFonts w:ascii="Garamond" w:eastAsia="Myriad Pro" w:hAnsi="Garamond" w:cs="Myriad Pro"/>
                <w:color w:val="231F20"/>
              </w:rPr>
              <w:t>listopada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B7724D">
        <w:trPr>
          <w:trHeight w:hRule="exact" w:val="50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0B7F7EB8" w:rsidR="0018120A" w:rsidRPr="00EE2B1A" w:rsidRDefault="0018120A" w:rsidP="0009793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Odluk</w:t>
            </w:r>
            <w:r w:rsidR="001C3802">
              <w:rPr>
                <w:rFonts w:ascii="Garamond" w:eastAsia="Myriad Pro" w:hAnsi="Garamond" w:cs="Myriad Pro"/>
                <w:color w:val="231F20"/>
              </w:rPr>
              <w:t>e</w:t>
            </w:r>
            <w:r w:rsidR="00EE2B1A">
              <w:rPr>
                <w:rFonts w:ascii="Garamond" w:hAnsi="Garamond"/>
              </w:rPr>
              <w:t xml:space="preserve"> </w:t>
            </w:r>
            <w:r w:rsidR="00EE2B1A">
              <w:rPr>
                <w:rFonts w:ascii="Garamond" w:eastAsia="Myriad Pro" w:hAnsi="Garamond" w:cs="Myriad Pro"/>
                <w:color w:val="231F20"/>
              </w:rPr>
              <w:t>o</w:t>
            </w:r>
            <w:r w:rsidR="00EE2B1A">
              <w:rPr>
                <w:rFonts w:ascii="Garamond" w:hAnsi="Garamond" w:cs="Times New Roman"/>
              </w:rPr>
              <w:t xml:space="preserve"> </w:t>
            </w:r>
            <w:r w:rsidR="00E452A0">
              <w:rPr>
                <w:rFonts w:ascii="Garamond" w:hAnsi="Garamond" w:cs="Times New Roman"/>
              </w:rPr>
              <w:t>izmjeni Odluke o komunalnoj naknadi</w:t>
            </w:r>
          </w:p>
        </w:tc>
      </w:tr>
      <w:tr w:rsidR="0018120A" w:rsidRPr="002B253A" w14:paraId="1515944E" w14:textId="77777777" w:rsidTr="00CC0367">
        <w:trPr>
          <w:trHeight w:hRule="exact" w:val="90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B7724D">
        <w:trPr>
          <w:trHeight w:hRule="exact" w:val="64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097935">
        <w:trPr>
          <w:trHeight w:hRule="exact" w:val="887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3797DBD2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E452A0">
              <w:rPr>
                <w:rFonts w:ascii="Garamond" w:eastAsia="Myriad Pro" w:hAnsi="Garamond" w:cs="Myriad Pro"/>
                <w:color w:val="231F20"/>
              </w:rPr>
              <w:t>10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B7724D">
              <w:rPr>
                <w:rFonts w:ascii="Garamond" w:eastAsia="Myriad Pro" w:hAnsi="Garamond" w:cs="Myriad Pro"/>
                <w:color w:val="231F20"/>
              </w:rPr>
              <w:t>studenog</w:t>
            </w:r>
            <w:r w:rsidR="00E8165E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Pr="00CC5000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294943">
        <w:trPr>
          <w:trHeight w:hRule="exact" w:val="86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CC0367">
        <w:trPr>
          <w:trHeight w:hRule="exact" w:val="143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A70741">
        <w:trPr>
          <w:trHeight w:hRule="exact" w:val="85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CC0367">
        <w:trPr>
          <w:trHeight w:hRule="exact" w:val="639"/>
        </w:trPr>
        <w:tc>
          <w:tcPr>
            <w:tcW w:w="94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287352E9" w14:textId="77777777" w:rsidR="0018120A" w:rsidRPr="002B253A" w:rsidRDefault="0018120A" w:rsidP="0018120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22293074" w14:textId="77777777" w:rsidR="0018120A" w:rsidRDefault="0018120A" w:rsidP="0018120A"/>
    <w:p w14:paraId="49F218A4" w14:textId="77777777" w:rsidR="004809EA" w:rsidRDefault="004809EA"/>
    <w:sectPr w:rsidR="004809EA" w:rsidSect="00E452A0">
      <w:footerReference w:type="default" r:id="rId6"/>
      <w:pgSz w:w="11900" w:h="16840"/>
      <w:pgMar w:top="720" w:right="720" w:bottom="720" w:left="720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2833" w14:textId="77777777" w:rsidR="0036118B" w:rsidRDefault="0036118B">
      <w:pPr>
        <w:spacing w:after="0" w:line="240" w:lineRule="auto"/>
      </w:pPr>
      <w:r>
        <w:separator/>
      </w:r>
    </w:p>
  </w:endnote>
  <w:endnote w:type="continuationSeparator" w:id="0">
    <w:p w14:paraId="0EFD659A" w14:textId="77777777" w:rsidR="0036118B" w:rsidRDefault="0036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09FD" w14:textId="77777777" w:rsidR="0036118B" w:rsidRDefault="0036118B">
      <w:pPr>
        <w:spacing w:after="0" w:line="240" w:lineRule="auto"/>
      </w:pPr>
      <w:r>
        <w:separator/>
      </w:r>
    </w:p>
  </w:footnote>
  <w:footnote w:type="continuationSeparator" w:id="0">
    <w:p w14:paraId="1A442A79" w14:textId="77777777" w:rsidR="0036118B" w:rsidRDefault="00361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0567E8"/>
    <w:rsid w:val="00070E7A"/>
    <w:rsid w:val="0009150C"/>
    <w:rsid w:val="00097935"/>
    <w:rsid w:val="000B3AC8"/>
    <w:rsid w:val="0010378C"/>
    <w:rsid w:val="0011522D"/>
    <w:rsid w:val="0018120A"/>
    <w:rsid w:val="001C3802"/>
    <w:rsid w:val="001E0D36"/>
    <w:rsid w:val="001F3EF4"/>
    <w:rsid w:val="001F49D6"/>
    <w:rsid w:val="001F64BF"/>
    <w:rsid w:val="00207F63"/>
    <w:rsid w:val="002120FB"/>
    <w:rsid w:val="00213AAF"/>
    <w:rsid w:val="0023371E"/>
    <w:rsid w:val="00267C99"/>
    <w:rsid w:val="00294943"/>
    <w:rsid w:val="002B4F32"/>
    <w:rsid w:val="002D0E7D"/>
    <w:rsid w:val="00303E3B"/>
    <w:rsid w:val="003358CC"/>
    <w:rsid w:val="0036118B"/>
    <w:rsid w:val="004440D5"/>
    <w:rsid w:val="004809EA"/>
    <w:rsid w:val="00510A0C"/>
    <w:rsid w:val="005132E5"/>
    <w:rsid w:val="00540E59"/>
    <w:rsid w:val="00582B42"/>
    <w:rsid w:val="005838DA"/>
    <w:rsid w:val="00625D8D"/>
    <w:rsid w:val="006454E9"/>
    <w:rsid w:val="007322AC"/>
    <w:rsid w:val="00757BED"/>
    <w:rsid w:val="007B0AF3"/>
    <w:rsid w:val="008523DA"/>
    <w:rsid w:val="008C19C8"/>
    <w:rsid w:val="009736EF"/>
    <w:rsid w:val="009B7EA5"/>
    <w:rsid w:val="009D188E"/>
    <w:rsid w:val="009D3BAD"/>
    <w:rsid w:val="00A55495"/>
    <w:rsid w:val="00A70741"/>
    <w:rsid w:val="00A825B1"/>
    <w:rsid w:val="00A975C4"/>
    <w:rsid w:val="00AA3418"/>
    <w:rsid w:val="00AB4186"/>
    <w:rsid w:val="00AC020E"/>
    <w:rsid w:val="00AD18EB"/>
    <w:rsid w:val="00B472D9"/>
    <w:rsid w:val="00B6154F"/>
    <w:rsid w:val="00B61999"/>
    <w:rsid w:val="00B7724D"/>
    <w:rsid w:val="00B819BA"/>
    <w:rsid w:val="00BB7507"/>
    <w:rsid w:val="00BE63EC"/>
    <w:rsid w:val="00C60C99"/>
    <w:rsid w:val="00CC5000"/>
    <w:rsid w:val="00DC14F8"/>
    <w:rsid w:val="00E44779"/>
    <w:rsid w:val="00E452A0"/>
    <w:rsid w:val="00E50A21"/>
    <w:rsid w:val="00E5633B"/>
    <w:rsid w:val="00E8165E"/>
    <w:rsid w:val="00ED57CB"/>
    <w:rsid w:val="00EE2B1A"/>
    <w:rsid w:val="00EF6D3A"/>
    <w:rsid w:val="00F5631F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  <w:style w:type="paragraph" w:customStyle="1" w:styleId="box453264">
    <w:name w:val="box_453264"/>
    <w:basedOn w:val="Normal"/>
    <w:rsid w:val="00AA341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8203">
    <w:name w:val="box_458203"/>
    <w:basedOn w:val="Normal"/>
    <w:rsid w:val="00E45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Daniel Strčić</cp:lastModifiedBy>
  <cp:revision>2</cp:revision>
  <dcterms:created xsi:type="dcterms:W3CDTF">2025-10-10T12:58:00Z</dcterms:created>
  <dcterms:modified xsi:type="dcterms:W3CDTF">2025-10-10T12:58:00Z</dcterms:modified>
</cp:coreProperties>
</file>