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AE72A7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FE4784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+*xfs*pvs*Akl*cvA*xBj*tCi*taj*gia*obj*DgE*pBk*-</w:t>
            </w:r>
            <w:r>
              <w:rPr>
                <w:rFonts w:ascii="PDF417x" w:hAnsi="PDF417x"/>
                <w:sz w:val="24"/>
                <w:szCs w:val="24"/>
              </w:rPr>
              <w:br/>
              <w:t>+*yqw*xcc*ytn*tDE*ugc*dxA*dwk*mbc*jmb*yma*zew*-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+*eDs*dbk*djA*lyd*lyd*yrC*tbu*jnE*ytx*Ckj*zfE*-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+*ftw*EgD*nqB*tva*lij*nAm*obj*tiz*ocs*nqE*onA*-</w:t>
            </w:r>
            <w:r>
              <w:rPr>
                <w:rFonts w:ascii="PDF417x" w:hAnsi="PDF417x"/>
                <w:sz w:val="24"/>
                <w:szCs w:val="24"/>
              </w:rPr>
              <w:br/>
              <w:t>+*ftA*FxA*oys*vbB*obB*tiD*ojg*yxv*abt*ikz*uws*-</w:t>
            </w:r>
            <w:r>
              <w:rPr>
                <w:rFonts w:ascii="PDF417x" w:hAnsi="PDF417x"/>
                <w:sz w:val="24"/>
                <w:szCs w:val="24"/>
              </w:rPr>
              <w:br/>
              <w:t>+*xjq*ros*asy*als*Bwv*jEC*bmC*Ati*xjc*rci*uzq*-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E95008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54D5A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F4ECD5D" w14:textId="77777777" w:rsidR="001476C0" w:rsidRPr="00F55558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</w:t>
      </w: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504D0281" wp14:editId="3565FAC3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1476C0" w:rsidRPr="000C65AF" w14:paraId="58CD063B" w14:textId="77777777" w:rsidTr="00F646F6">
        <w:trPr>
          <w:cantSplit/>
        </w:trPr>
        <w:tc>
          <w:tcPr>
            <w:tcW w:w="3969" w:type="dxa"/>
            <w:hideMark/>
          </w:tcPr>
          <w:p w14:paraId="3D2949D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 E P U B L I K A   H R V A T S K A</w:t>
            </w:r>
          </w:p>
          <w:p w14:paraId="7401B974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PRIMORSKO – GORANSKA ŽUPANIJA</w:t>
            </w:r>
          </w:p>
          <w:p w14:paraId="013491E1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OPĆINA PUNAT</w:t>
            </w:r>
          </w:p>
        </w:tc>
      </w:tr>
      <w:tr w:rsidR="001476C0" w:rsidRPr="000C65AF" w14:paraId="409B4839" w14:textId="77777777" w:rsidTr="00F646F6">
        <w:trPr>
          <w:cantSplit/>
        </w:trPr>
        <w:tc>
          <w:tcPr>
            <w:tcW w:w="3969" w:type="dxa"/>
          </w:tcPr>
          <w:p w14:paraId="4C74E6B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3BC2F0C3" w14:textId="77777777" w:rsidR="001476C0" w:rsidRPr="000C65AF" w:rsidRDefault="001476C0" w:rsidP="00F646F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02E9551" w14:textId="77777777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18</w:t>
      </w:r>
    </w:p>
    <w:p w14:paraId="3622F967" w14:textId="77777777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URBROJ: 2170-31-03/5-2-2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30</w:t>
      </w:r>
    </w:p>
    <w:p w14:paraId="76C6A800" w14:textId="437BD27E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studenoga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  </w:t>
      </w:r>
    </w:p>
    <w:p w14:paraId="3E28020F" w14:textId="77777777" w:rsidR="001476C0" w:rsidRPr="000C65AF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FE3CF3F" w14:textId="5CC91BCB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</w:t>
      </w:r>
      <w:r>
        <w:rPr>
          <w:rFonts w:ascii="Garamond" w:hAnsi="Garamond"/>
          <w:sz w:val="24"/>
          <w:szCs w:val="24"/>
        </w:rPr>
        <w:t>,</w:t>
      </w:r>
      <w:r w:rsidRPr="000C65AF">
        <w:rPr>
          <w:rFonts w:ascii="Garamond" w:hAnsi="Garamond"/>
          <w:sz w:val="24"/>
          <w:szCs w:val="24"/>
        </w:rPr>
        <w:t xml:space="preserve"> broj </w:t>
      </w:r>
      <w:hyperlink r:id="rId7" w:tooltip="Zakon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33/01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Vjerodostojno tumačenje članka 31. stavka 1., članka 46. stavka 1. i 2., članka 53. stavka 4. i članka 90. stavka 1. Zakona o lokalnoj i područn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60/01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129/05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109/07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125/08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i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150/11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5" w:tooltip="Zakon o izmjenama i dopunama Zakona o lokalnoj i područnoj (regionalnoj) samo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144/12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6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123/17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0C65AF">
        <w:rPr>
          <w:rFonts w:ascii="Garamond" w:hAnsi="Garamond"/>
          <w:sz w:val="24"/>
          <w:szCs w:val="24"/>
        </w:rPr>
        <w:t>),</w:t>
      </w:r>
      <w:r w:rsidRPr="000C65AF">
        <w:rPr>
          <w:rFonts w:ascii="Garamond" w:hAnsi="Garamond" w:cs="Arial"/>
          <w:sz w:val="24"/>
          <w:szCs w:val="24"/>
        </w:rPr>
        <w:t xml:space="preserve"> članka </w:t>
      </w:r>
      <w:r>
        <w:rPr>
          <w:rFonts w:ascii="Garamond" w:hAnsi="Garamond" w:cs="Arial"/>
          <w:sz w:val="24"/>
          <w:szCs w:val="24"/>
        </w:rPr>
        <w:t>46</w:t>
      </w:r>
      <w:r w:rsidRPr="000C65AF">
        <w:rPr>
          <w:rFonts w:ascii="Garamond" w:hAnsi="Garamond" w:cs="Arial"/>
          <w:sz w:val="24"/>
          <w:szCs w:val="24"/>
        </w:rPr>
        <w:t>. Statuta Općine Punat („Službene novine Primorsko-goranske županije“</w:t>
      </w:r>
      <w:r>
        <w:rPr>
          <w:rFonts w:ascii="Garamond" w:hAnsi="Garamond" w:cs="Arial"/>
          <w:sz w:val="24"/>
          <w:szCs w:val="24"/>
        </w:rPr>
        <w:t>,</w:t>
      </w:r>
      <w:r w:rsidRPr="000C65AF">
        <w:rPr>
          <w:rFonts w:ascii="Garamond" w:hAnsi="Garamond" w:cs="Arial"/>
          <w:sz w:val="24"/>
          <w:szCs w:val="24"/>
        </w:rPr>
        <w:t xml:space="preserve"> broj </w:t>
      </w:r>
      <w:r>
        <w:rPr>
          <w:rFonts w:ascii="Garamond" w:hAnsi="Garamond" w:cs="Arial"/>
          <w:sz w:val="24"/>
          <w:szCs w:val="24"/>
        </w:rPr>
        <w:t>36/22</w:t>
      </w:r>
      <w:r w:rsidRPr="000C65AF">
        <w:rPr>
          <w:rFonts w:ascii="Garamond" w:hAnsi="Garamond" w:cs="Arial"/>
          <w:sz w:val="24"/>
          <w:szCs w:val="24"/>
        </w:rPr>
        <w:t xml:space="preserve">), </w:t>
      </w:r>
      <w:r w:rsidRPr="000C65AF">
        <w:rPr>
          <w:rFonts w:ascii="Garamond" w:hAnsi="Garamond"/>
          <w:sz w:val="24"/>
          <w:szCs w:val="24"/>
        </w:rPr>
        <w:t xml:space="preserve">članka 2. i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5. Odluke o uvjetima, načinu i postupku raspolaganja nekretninama u vlasništvu Općine Punat ("Službene novine Primorsko – goranske županije"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broj 21/16, 27/16, 11/17 i 11/20) i Zaključka općinskog načelnika, 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18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 URBROJ: 2170-31-0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29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studenoga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općinski načelnik raspisuje </w:t>
      </w:r>
    </w:p>
    <w:p w14:paraId="0192568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0EBDE1" w14:textId="77777777" w:rsidR="001476C0" w:rsidRPr="000C65AF" w:rsidRDefault="001476C0" w:rsidP="001476C0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5E974118" w14:textId="77777777" w:rsidR="001476C0" w:rsidRPr="000C65AF" w:rsidRDefault="001476C0" w:rsidP="001476C0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za prodaju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u vlasništvu Općine Punat</w:t>
      </w:r>
    </w:p>
    <w:p w14:paraId="6BA931A6" w14:textId="77777777" w:rsidR="001476C0" w:rsidRPr="007F32CB" w:rsidRDefault="001476C0" w:rsidP="001476C0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54E297C7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Predmet natječaja je:</w:t>
      </w:r>
    </w:p>
    <w:p w14:paraId="13E58B7B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6824AD85" w14:textId="77777777" w:rsidR="001476C0" w:rsidRDefault="001476C0" w:rsidP="001476C0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Prodaja nekretnin</w:t>
      </w:r>
      <w:r>
        <w:rPr>
          <w:rFonts w:ascii="Garamond" w:hAnsi="Garamond"/>
          <w:b/>
          <w:sz w:val="24"/>
          <w:szCs w:val="24"/>
        </w:rPr>
        <w:t>e</w:t>
      </w:r>
      <w:r w:rsidRPr="007F32CB">
        <w:rPr>
          <w:rFonts w:ascii="Garamond" w:hAnsi="Garamond"/>
          <w:b/>
          <w:sz w:val="24"/>
          <w:szCs w:val="24"/>
        </w:rPr>
        <w:t xml:space="preserve"> u vlasništvu Općine Punat:</w:t>
      </w:r>
    </w:p>
    <w:p w14:paraId="6221BE3A" w14:textId="77777777" w:rsidR="001476C0" w:rsidRPr="00C41B84" w:rsidRDefault="001476C0" w:rsidP="001476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  <w:lang w:val="en-US" w:eastAsia="hr-HR"/>
        </w:rPr>
      </w:pPr>
      <w:r w:rsidRPr="002A494B">
        <w:rPr>
          <w:rFonts w:ascii="Garamond" w:eastAsia="Calibri" w:hAnsi="Garamond" w:cs="Times New Roman"/>
          <w:noProof w:val="0"/>
          <w:sz w:val="24"/>
          <w:szCs w:val="24"/>
        </w:rPr>
        <w:t xml:space="preserve">19763/20113 dijela k.č.br. </w:t>
      </w:r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 xml:space="preserve">746/22, </w:t>
      </w:r>
      <w:proofErr w:type="spellStart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Zaprno</w:t>
      </w:r>
      <w:proofErr w:type="spellEnd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 xml:space="preserve">, pašnjak površine 48 m2, upisana u </w:t>
      </w:r>
      <w:proofErr w:type="spellStart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zk.ul</w:t>
      </w:r>
      <w:proofErr w:type="spellEnd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. 4369 k.o. Stara Baška.</w:t>
      </w:r>
    </w:p>
    <w:p w14:paraId="438B9B06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5DC71ADB" w14:textId="77777777" w:rsidR="001476C0" w:rsidRPr="007F32CB" w:rsidRDefault="001476C0" w:rsidP="001476C0">
      <w:pPr>
        <w:shd w:val="clear" w:color="auto" w:fill="FFFFFF"/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>Naveden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nekretnin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prodaj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se po početnoj cijeni od </w:t>
      </w:r>
      <w:r>
        <w:rPr>
          <w:rFonts w:ascii="Garamond" w:hAnsi="Garamond"/>
          <w:sz w:val="24"/>
          <w:szCs w:val="24"/>
        </w:rPr>
        <w:t>182,00</w:t>
      </w:r>
      <w:r w:rsidRPr="007F32CB">
        <w:rPr>
          <w:rFonts w:ascii="Garamond" w:hAnsi="Garamond"/>
          <w:sz w:val="24"/>
          <w:szCs w:val="24"/>
        </w:rPr>
        <w:t xml:space="preserve"> eura/m2</w:t>
      </w:r>
      <w:r>
        <w:rPr>
          <w:rFonts w:ascii="Garamond" w:hAnsi="Garamond"/>
          <w:sz w:val="24"/>
          <w:szCs w:val="24"/>
        </w:rPr>
        <w:t>.</w:t>
      </w:r>
    </w:p>
    <w:p w14:paraId="3A5E300E" w14:textId="77777777" w:rsidR="001476C0" w:rsidRPr="007F32CB" w:rsidRDefault="001476C0" w:rsidP="001476C0">
      <w:pPr>
        <w:ind w:firstLine="720"/>
        <w:jc w:val="both"/>
        <w:rPr>
          <w:rFonts w:ascii="Garamond" w:hAnsi="Garamond"/>
          <w:sz w:val="24"/>
          <w:szCs w:val="24"/>
        </w:rPr>
      </w:pPr>
      <w:r w:rsidRPr="007F32CB">
        <w:rPr>
          <w:rFonts w:ascii="Garamond" w:hAnsi="Garamond"/>
          <w:sz w:val="24"/>
          <w:szCs w:val="24"/>
        </w:rPr>
        <w:t>Sukladno Urbanističkom planu uređenja naselja - UPU 9 građevinsko područje naselja N2 – Stara Baška sa pripadajućim građevinskim područjem sportsko rekreacijske namjene R7a („Službene novine Primorsko-goranske županije“, broj 21/16) unutar građevinskog područja naselja (M)-mješovita namjena</w:t>
      </w:r>
      <w:r>
        <w:rPr>
          <w:rFonts w:ascii="Garamond" w:hAnsi="Garamond"/>
          <w:sz w:val="24"/>
          <w:szCs w:val="24"/>
        </w:rPr>
        <w:t>.</w:t>
      </w:r>
      <w:r w:rsidRPr="007F32CB">
        <w:rPr>
          <w:rFonts w:ascii="Garamond" w:hAnsi="Garamond"/>
          <w:sz w:val="24"/>
          <w:szCs w:val="24"/>
        </w:rPr>
        <w:t>.</w:t>
      </w:r>
    </w:p>
    <w:p w14:paraId="4A666386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5504EEBC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39478115" w14:textId="77777777" w:rsidR="001476C0" w:rsidRPr="007F32CB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>Ponuda mora sadržavati:</w:t>
      </w:r>
    </w:p>
    <w:p w14:paraId="072FD3DB" w14:textId="77777777" w:rsidR="001476C0" w:rsidRPr="007F32CB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50DF2823" w14:textId="77777777" w:rsidR="001476C0" w:rsidRPr="002B0E47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koje se natječe, broj katastarske čestice, zk.ul, katastarska općina),</w:t>
      </w:r>
    </w:p>
    <w:p w14:paraId="1C13ADAB" w14:textId="77777777" w:rsidR="001476C0" w:rsidRPr="002B0E47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39FA42A0" w14:textId="77777777" w:rsidR="001476C0" w:rsidRPr="002B0E47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iznos ponude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</w:p>
    <w:p w14:paraId="50DAD53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763321D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22A6BE34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71DB9D3D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Mjerilo za odabir najpovoljnije ponude je najviši ponuđeni iznos cijene, odnosno najpovoljnijom ponudom smatrat će se ponuda ponuditelja koji ponudi najviši iznos kupoprodajne cijene. </w:t>
      </w:r>
    </w:p>
    <w:p w14:paraId="112C30E3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75C3487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758047F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B153BA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E5ED5F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ED03771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studenoga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sati.</w:t>
      </w:r>
    </w:p>
    <w:p w14:paraId="14EBD367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3619D8E1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8A20E0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1BFFDCCF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41C6BDA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00658775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20A4F4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7090EE8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trošak izrade elaborata procjene vrijednosti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te je dokaz o uplati troškova preduvjet zaključenju ugovora o kupoprodaji nekretnina.</w:t>
      </w:r>
    </w:p>
    <w:p w14:paraId="031A8F34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2CF4642E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6B40B96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342D3F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po natječaju – ne otvarati»</w:t>
      </w:r>
    </w:p>
    <w:p w14:paraId="46FA370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081E99E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19041FB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4E42A586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6DD4D5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91FD38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 w:rsidRPr="000C65AF"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(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osmi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 neovisno o načinu dostave. Obavijest o raspisanom natječaju objavit će se u „Novom listu“ dana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studenog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a 202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. godine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Ponude ko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je pristignu nakon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,00 sati dana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studenoga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godine bez obzira na način dostave smatraju se zakašnjelima.</w:t>
      </w:r>
    </w:p>
    <w:p w14:paraId="75034B71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A7226FD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 izbor ponuda obavit će se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studenoga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:00 sati u prostorijama Općine Punat. Nepotpune ponude i ponude podnesene izvan utvrđenog roka neće se razmatrati.</w:t>
      </w:r>
    </w:p>
    <w:p w14:paraId="284E71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64777B41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6C05A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42B8D7FE" w14:textId="7B0C9E6C" w:rsidR="001476C0" w:rsidRPr="000C65AF" w:rsidRDefault="001476C0" w:rsidP="004F5871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OPĆINSKI NAČELNIK</w:t>
      </w:r>
    </w:p>
    <w:p w14:paraId="4843136C" w14:textId="0D136FC1" w:rsidR="001476C0" w:rsidRPr="000C65AF" w:rsidRDefault="001476C0" w:rsidP="001476C0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</w:t>
      </w: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Daniel Strčić, bacc.inf.</w:t>
      </w:r>
      <w:r w:rsidR="004F5871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684C038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232656">
    <w:abstractNumId w:val="1"/>
  </w:num>
  <w:num w:numId="2" w16cid:durableId="10020107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58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76C0"/>
    <w:rsid w:val="0038778A"/>
    <w:rsid w:val="003D002D"/>
    <w:rsid w:val="004F5871"/>
    <w:rsid w:val="008539E2"/>
    <w:rsid w:val="008A562A"/>
    <w:rsid w:val="00961862"/>
    <w:rsid w:val="00A836D0"/>
    <w:rsid w:val="00AC35DA"/>
    <w:rsid w:val="00B13EE4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32C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1B60A974&amp;Ver=NN2001B60A974" TargetMode="External"/><Relationship Id="rId13" Type="http://schemas.openxmlformats.org/officeDocument/2006/relationships/hyperlink" Target="http://www.iusinfo.hr/Publication/Content.aspx?Sopi=NN2009B36A793&amp;Ver=NN2009B36A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01B33A569&amp;Ver=NN2001B33A569" TargetMode="External"/><Relationship Id="rId12" Type="http://schemas.openxmlformats.org/officeDocument/2006/relationships/hyperlink" Target="http://www.iusinfo.hr/Publication/Content.aspx?Sopi=NN2008B125A3563&amp;Ver=NN2008B125A35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7B123A2800&amp;Ver=NN2017B123A2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usinfo.hr/Publication/Content.aspx?Sopi=NN2009B36A792&amp;Ver=NN2009B36A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2B144A3075&amp;Ver=NN2012B144A3075" TargetMode="External"/><Relationship Id="rId10" Type="http://schemas.openxmlformats.org/officeDocument/2006/relationships/hyperlink" Target="http://www.iusinfo.hr/Publication/Content.aspx?Sopi=NN2007B109A3179&amp;Ver=NN2007B109A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05B129A2385&amp;Ver=NN2005B129A2385" TargetMode="External"/><Relationship Id="rId14" Type="http://schemas.openxmlformats.org/officeDocument/2006/relationships/hyperlink" Target="http://www.iusinfo.hr/Publication/Content.aspx?Sopi=NN2011B150A3089&amp;Ver=NN2011B150A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2</cp:revision>
  <cp:lastPrinted>2014-11-26T14:09:00Z</cp:lastPrinted>
  <dcterms:created xsi:type="dcterms:W3CDTF">2025-11-04T09:58:00Z</dcterms:created>
  <dcterms:modified xsi:type="dcterms:W3CDTF">2025-11-04T09:58:00Z</dcterms:modified>
</cp:coreProperties>
</file>