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60AB" w14:textId="46DD10EA" w:rsidR="008F43FE" w:rsidRDefault="008F43FE" w:rsidP="008F43FE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drawing>
          <wp:inline distT="0" distB="0" distL="0" distR="0" wp14:anchorId="440CFE58" wp14:editId="4EB56E38">
            <wp:extent cx="609600" cy="800100"/>
            <wp:effectExtent l="0" t="0" r="0" b="0"/>
            <wp:docPr id="1948223109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975" w:type="dxa"/>
        <w:tblLayout w:type="fixed"/>
        <w:tblLook w:val="04A0" w:firstRow="1" w:lastRow="0" w:firstColumn="1" w:lastColumn="0" w:noHBand="0" w:noVBand="1"/>
      </w:tblPr>
      <w:tblGrid>
        <w:gridCol w:w="3975"/>
      </w:tblGrid>
      <w:tr w:rsidR="008F43FE" w14:paraId="45D509CB" w14:textId="77777777">
        <w:trPr>
          <w:cantSplit/>
        </w:trPr>
        <w:tc>
          <w:tcPr>
            <w:tcW w:w="3969" w:type="dxa"/>
            <w:hideMark/>
          </w:tcPr>
          <w:p w14:paraId="5B374CC5" w14:textId="77777777" w:rsidR="008F43FE" w:rsidRDefault="008F43FE" w:rsidP="00E9598D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bCs/>
                <w:kern w:val="2"/>
                <w:sz w:val="24"/>
                <w:szCs w:val="24"/>
                <w14:ligatures w14:val="standardContextual"/>
              </w:rPr>
              <w:t>R E P U B L I K A   H R V A T S K A</w:t>
            </w:r>
          </w:p>
          <w:p w14:paraId="73891ACC" w14:textId="77777777" w:rsidR="008F43FE" w:rsidRDefault="008F43FE" w:rsidP="00E9598D">
            <w:pPr>
              <w:jc w:val="center"/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  <w:t>PRIMORSKO – GORANSKA ŽUPANIJA</w:t>
            </w:r>
          </w:p>
          <w:p w14:paraId="6DD60043" w14:textId="77777777" w:rsidR="008F43FE" w:rsidRDefault="008F43FE" w:rsidP="00E9598D">
            <w:pPr>
              <w:jc w:val="center"/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  <w:t>OPĆINA PUNAT</w:t>
            </w:r>
          </w:p>
        </w:tc>
      </w:tr>
      <w:tr w:rsidR="008F43FE" w14:paraId="256F502E" w14:textId="77777777">
        <w:trPr>
          <w:cantSplit/>
        </w:trPr>
        <w:tc>
          <w:tcPr>
            <w:tcW w:w="3969" w:type="dxa"/>
          </w:tcPr>
          <w:p w14:paraId="18E5898A" w14:textId="77777777" w:rsidR="008F43FE" w:rsidRDefault="008F43FE" w:rsidP="00E9598D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OPĆINSKI NAČELNIK</w:t>
            </w:r>
          </w:p>
          <w:p w14:paraId="38DA2FFA" w14:textId="77777777" w:rsidR="008F43FE" w:rsidRDefault="008F43FE" w:rsidP="00E9598D">
            <w:pPr>
              <w:rPr>
                <w:rFonts w:ascii="Garamond" w:hAnsi="Garamond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A63BDB1" w14:textId="6D91A89E" w:rsidR="008F43FE" w:rsidRDefault="008F43FE" w:rsidP="00E9598D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KLASA: 944-01/23-02/14</w:t>
      </w:r>
    </w:p>
    <w:p w14:paraId="1F7105FF" w14:textId="5FFE36CF" w:rsidR="008F43FE" w:rsidRDefault="008F43FE" w:rsidP="008F43FE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URBROJ: 2170-31-02/1-26-1</w:t>
      </w:r>
      <w:r w:rsidR="00E9598D"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</w:p>
    <w:p w14:paraId="4DFFC12E" w14:textId="0A432543" w:rsidR="008F43FE" w:rsidRDefault="008F43FE" w:rsidP="008F43FE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Punat, 24. lipnja 2026. godine   </w:t>
      </w:r>
    </w:p>
    <w:p w14:paraId="67A2EEBB" w14:textId="77777777" w:rsidR="008F43FE" w:rsidRDefault="008F43FE" w:rsidP="008F43FE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0AD60C9" w14:textId="5588A38B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hAnsi="Garamond"/>
          <w:sz w:val="24"/>
          <w:szCs w:val="24"/>
        </w:rPr>
        <w:t xml:space="preserve">        Na temelju članka 48. stavka 2. Zakona o lokalnoj i područnoj (regionalnoj) samoupravi („Narodne novine“, broj </w:t>
      </w:r>
      <w:hyperlink r:id="rId7" w:tooltip="Zakon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33/01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8" w:tooltip="Vjerodostojno tumačenje članka 31. stavka 1., članka 46. stavka 1. i 2., članka 53. stavka 4. i članka 90. stavka 1. Zakona o lokalnoj i područnoj (regionalnoj) samoupravi (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60/01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9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129/05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0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109/07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1" w:tooltip="Zakon o izmjeni Zakona o izmjenama i dopunama Zakona o lokalnoj i područjoj (regionalnoj) samoupravi (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36/09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2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125/08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3" w:tooltip="Zakon o izmjeni Zakona o izmjenama i dopunama Zakona o lokalnoj i područjoj (regionalnoj) samoupravi (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36/09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4" w:tooltip="Zakon o izmjeni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150/11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5" w:tooltip="Zakon o izmjenama i dopunama Zakona o lokalnoj i područnoj (regionalnoj) samo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144/12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hyperlink r:id="rId16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123/17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 98/19 i 144/20</w:t>
      </w:r>
      <w:r>
        <w:rPr>
          <w:rFonts w:ascii="Garamond" w:hAnsi="Garamond"/>
          <w:sz w:val="24"/>
          <w:szCs w:val="24"/>
        </w:rPr>
        <w:t>),</w:t>
      </w:r>
      <w:r>
        <w:rPr>
          <w:rFonts w:ascii="Garamond" w:hAnsi="Garamond" w:cs="Arial"/>
          <w:sz w:val="24"/>
          <w:szCs w:val="24"/>
        </w:rPr>
        <w:t xml:space="preserve"> članka 46. Statuta Općine Punat („Službene novine Primorsko-goranske županije“, broj 36/22), </w:t>
      </w:r>
      <w:r>
        <w:rPr>
          <w:rFonts w:ascii="Garamond" w:hAnsi="Garamond"/>
          <w:sz w:val="24"/>
          <w:szCs w:val="24"/>
        </w:rPr>
        <w:t xml:space="preserve">članka 2. i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5. Odluke o raspolaganju nekretninama u vlasništvu Općine Punat ("Službene novine Primorsko – goranske županije", broj 18/26) i Zaključka općinskog načelnika, KLASA: 944-01/23-02/14, URBROJ: 2170-31-02/1-26-1</w:t>
      </w:r>
      <w:r w:rsidR="00E9598D"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23. svibnja 2026. godine općinski načelnik raspisuje </w:t>
      </w:r>
    </w:p>
    <w:p w14:paraId="4666EB97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568E156" w14:textId="77777777" w:rsidR="008F43FE" w:rsidRDefault="008F43FE" w:rsidP="008F43FE">
      <w:pPr>
        <w:keepNext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NATJEČAJ</w:t>
      </w:r>
    </w:p>
    <w:p w14:paraId="53998625" w14:textId="4AFF66C9" w:rsidR="008F43FE" w:rsidRDefault="008F43FE" w:rsidP="008F43FE">
      <w:pPr>
        <w:pBdr>
          <w:bottom w:val="single" w:sz="12" w:space="1" w:color="auto"/>
        </w:pBd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za </w:t>
      </w:r>
      <w:bookmarkStart w:id="0" w:name="_Hlk222473122"/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prodaju nekretnina u vlasništvu Općine Punat</w:t>
      </w:r>
      <w:bookmarkEnd w:id="0"/>
    </w:p>
    <w:p w14:paraId="43BC147B" w14:textId="77777777" w:rsidR="008F43FE" w:rsidRDefault="008F43FE" w:rsidP="008F43FE">
      <w:pP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216A80C3" w14:textId="77777777" w:rsidR="008F43FE" w:rsidRDefault="008F43FE" w:rsidP="008F43FE">
      <w:pPr>
        <w:ind w:firstLine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Predmet natječaja je:</w:t>
      </w:r>
    </w:p>
    <w:p w14:paraId="0DDA76A9" w14:textId="77777777" w:rsidR="008F43FE" w:rsidRDefault="008F43FE" w:rsidP="008F43FE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1106DF41" w14:textId="683AB764" w:rsidR="008F43FE" w:rsidRDefault="008F43FE" w:rsidP="008F43FE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Prodaja nekretnina u vlasništvu Općine Punat:</w:t>
      </w:r>
    </w:p>
    <w:p w14:paraId="60EF386D" w14:textId="7A5506EA" w:rsidR="008F43FE" w:rsidRDefault="008F43FE" w:rsidP="00D04714">
      <w:pPr>
        <w:numPr>
          <w:ilvl w:val="0"/>
          <w:numId w:val="1"/>
        </w:numPr>
        <w:ind w:left="1077" w:hanging="357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val="en-US" w:eastAsia="hr-HR"/>
        </w:rPr>
      </w:pPr>
      <w:r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 xml:space="preserve">z.č. 8812/3, </w:t>
      </w:r>
      <w:r w:rsidR="00221426"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površine 7 m², zk.ul. 3583 k.o. Punat</w:t>
      </w:r>
    </w:p>
    <w:p w14:paraId="3429819A" w14:textId="0B20BBC9" w:rsidR="008F43FE" w:rsidRPr="008F43FE" w:rsidRDefault="008F43FE" w:rsidP="00D04714">
      <w:pPr>
        <w:numPr>
          <w:ilvl w:val="0"/>
          <w:numId w:val="1"/>
        </w:numPr>
        <w:ind w:left="1077" w:hanging="357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val="en-US" w:eastAsia="hr-HR"/>
        </w:rPr>
      </w:pPr>
      <w:r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z</w:t>
      </w:r>
      <w:r w:rsidRPr="008F43FE"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.č. 8813/3</w:t>
      </w:r>
      <w:r w:rsidR="00221426"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, površine 6 m², zk.ul. 3583 k.o. Punat</w:t>
      </w:r>
    </w:p>
    <w:p w14:paraId="0E90E6E5" w14:textId="2EE6AB76" w:rsidR="008F43FE" w:rsidRDefault="008F43FE" w:rsidP="00D04714">
      <w:pPr>
        <w:numPr>
          <w:ilvl w:val="0"/>
          <w:numId w:val="1"/>
        </w:numPr>
        <w:ind w:left="1077" w:hanging="357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val="en-US" w:eastAsia="hr-HR"/>
        </w:rPr>
      </w:pPr>
      <w:r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z.č. 8814/3</w:t>
      </w:r>
      <w:r w:rsidR="00221426"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,</w:t>
      </w:r>
      <w:r w:rsidR="00BE65F4"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 xml:space="preserve"> </w:t>
      </w:r>
      <w:r w:rsidR="00221426"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površine 7 m², zk.ul. 8046 k.o. Punat</w:t>
      </w:r>
    </w:p>
    <w:p w14:paraId="32E6492F" w14:textId="519C316F" w:rsidR="008F43FE" w:rsidRDefault="008F43FE" w:rsidP="00D04714">
      <w:pPr>
        <w:numPr>
          <w:ilvl w:val="0"/>
          <w:numId w:val="1"/>
        </w:numPr>
        <w:ind w:left="1077" w:hanging="357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val="en-US" w:eastAsia="hr-HR"/>
        </w:rPr>
      </w:pPr>
      <w:r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z.č. 8815/3</w:t>
      </w:r>
      <w:r w:rsidR="00221426"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, površine 15 m², zk.ul. 8046 k.o. Punat</w:t>
      </w:r>
    </w:p>
    <w:p w14:paraId="19F6DD2B" w14:textId="77777777" w:rsidR="008F43FE" w:rsidRDefault="008F43FE" w:rsidP="008F43FE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2E8F6CC0" w14:textId="3674380F" w:rsidR="008F43FE" w:rsidRDefault="008F43FE" w:rsidP="008F43FE">
      <w:pPr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Početna natječajna cijena određuje se u iznosu 19</w:t>
      </w:r>
      <w:r w:rsidR="000C74C6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>,00 eura/m².</w:t>
      </w:r>
    </w:p>
    <w:p w14:paraId="38943345" w14:textId="77777777" w:rsidR="00221426" w:rsidRDefault="00221426" w:rsidP="008F43FE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</w:p>
    <w:p w14:paraId="7C3B466F" w14:textId="2FDC7C2A" w:rsidR="008F43FE" w:rsidRDefault="008F43FE" w:rsidP="008F43FE">
      <w:pPr>
        <w:shd w:val="clear" w:color="auto" w:fill="FFFFFF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Opći uvjeti natječaja:</w:t>
      </w:r>
    </w:p>
    <w:p w14:paraId="090A1B78" w14:textId="77777777" w:rsidR="008F43FE" w:rsidRDefault="008F43FE" w:rsidP="008F43FE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Ponuda mora sadržavati:</w:t>
      </w:r>
    </w:p>
    <w:p w14:paraId="63CC89E8" w14:textId="77777777" w:rsidR="008F43FE" w:rsidRDefault="008F43FE" w:rsidP="008F43FE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osnovne podatke o ponuditelju (ime i prezime, prebivalište za fizičke osobe/naziv tvrtke i sjedište pravne osobe, OIB, preslika osobne iskaznice ili izvadak iz obrtnog registra ili presliku obrtnice, i za pravnu osobu izvadak iz sudskog registra),</w:t>
      </w:r>
    </w:p>
    <w:p w14:paraId="38D375C7" w14:textId="77777777" w:rsidR="008F43FE" w:rsidRDefault="008F43FE" w:rsidP="008F43FE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oznaku nekretnine (redni broj nekretnine za koje se natječe, broj katastarske čestice, zk.ul, katastarska općina),</w:t>
      </w:r>
    </w:p>
    <w:p w14:paraId="235A2DBC" w14:textId="77777777" w:rsidR="008F43FE" w:rsidRDefault="008F43FE" w:rsidP="008F43FE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hAnsi="Garamond"/>
          <w:sz w:val="24"/>
          <w:szCs w:val="24"/>
        </w:rPr>
        <w:t>dokaz o izvršenoj uplati jamčevine,</w:t>
      </w:r>
    </w:p>
    <w:p w14:paraId="559941FD" w14:textId="77777777" w:rsidR="008F43FE" w:rsidRDefault="008F43FE" w:rsidP="008F43FE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broj računa ponuditelja za povrat jamstvenog pologa,</w:t>
      </w:r>
    </w:p>
    <w:p w14:paraId="738565B1" w14:textId="77777777" w:rsidR="008F43FE" w:rsidRDefault="008F43FE" w:rsidP="008F43FE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iznos ponude. </w:t>
      </w:r>
    </w:p>
    <w:p w14:paraId="5F9B2EE2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Pravo sudjelovanja na Natječaju imaju sve pravne i fizičke osobe koje ispunjavaju uvjete za sudjelovanje na Natječaju.</w:t>
      </w:r>
    </w:p>
    <w:p w14:paraId="5F629068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Ponuditelji koji se natječu, 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moraju po svim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osnovama imati podmirene dospjele obveze prema Općini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Punat do trenutka otvaranja ponuda.</w:t>
      </w:r>
    </w:p>
    <w:p w14:paraId="634ACCBB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Ponuđeni iznos cijene nekretnine ne može biti manji od iznosa navedenog u natječaju.</w:t>
      </w:r>
    </w:p>
    <w:p w14:paraId="479D11CD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FC0C694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Mjerilo za odabir najpovoljnije ponude je najviši ponuđeni iznos cijene, odnosno najpovoljnijom ponudom smatrat će se ponuda ponuditelja koji ponudi najviši iznos kupoprodajne cijene. </w:t>
      </w:r>
    </w:p>
    <w:p w14:paraId="518F0530" w14:textId="2EC0063C" w:rsidR="008F43FE" w:rsidRDefault="008F43FE" w:rsidP="008F43FE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Ponuditelji su dužni najkasnije do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isteka roka za prijavu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uplatiti jamstveni polog u visini od 10% od početne (natječajne) cijene u korist Proračuna Općine Punat na račun IBAN HR8724020061836000009 s pozivom na broj  68 7757 – OIB uplatitelja, s naznakom "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Polog za  sudjelovanje na natječaju za kupnju nekretnina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", a koji mora biti vidljiv do </w:t>
      </w:r>
      <w:r w:rsidR="000C74C6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s</w:t>
      </w:r>
      <w:r w:rsidR="000C74C6">
        <w:rPr>
          <w:rFonts w:ascii="Garamond" w:eastAsia="Times New Roman" w:hAnsi="Garamond" w:cs="Times New Roman"/>
          <w:sz w:val="24"/>
          <w:szCs w:val="24"/>
          <w:lang w:eastAsia="hr-HR"/>
        </w:rPr>
        <w:t>rpnja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2026. godine u 13,00 sati.</w:t>
      </w:r>
    </w:p>
    <w:p w14:paraId="76C6F227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Uplaćeni polog uračunat će se najpovoljnijem ponuditelju u prodajnu cijenu. </w:t>
      </w:r>
    </w:p>
    <w:p w14:paraId="4944BBB4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Ponuditelju koji ne uspije u natječaju uplaćeni polog vratit će se u roku od 15 (petnaest) dana od dana donošenja odluke o odabiru. </w:t>
      </w:r>
    </w:p>
    <w:p w14:paraId="6CE1B3D7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Najbolji ponuditelj dužan je iznos ponuđene cijene u cijelosti uplatiti u korist Proračuna Općine Punat na račun broj IBAN HR8724020061836000009 s pozivom na broj 68 7757  - OIB uplatitelja, u roku od 8 (osam) dana od dana izbora najboljeg ponuditelja te u istom roku pristupiti sklapanju ugovora o kupoprodaji.</w:t>
      </w:r>
    </w:p>
    <w:p w14:paraId="29BD3BF0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Ukoliko najpovoljniji ponuditelj odustane od ponude, odnosno ne pristupi sklapanju ugovora ili ne uplati ponuđeni iznos u roku od 8 (osam) dana od dana izbora najboljeg ponuditelja, uplaćeni polog mu se neće vratiti. U slučaju da najpovoljniji ponuditelj odustane od ponude, najpovoljnijim ponuditeljem, u smislu ovog natječaja postaje ponuditelj koji je na natječaju ponudio sljedeći po visini iznos cijene, uz uvjet da prihvati najvišu ponuđenu cijenu prvog ponuditelja.</w:t>
      </w:r>
    </w:p>
    <w:p w14:paraId="5BB13157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7BEB790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Ako dva ili više ponuditelja ponude istu cijenu za nekretninu provodi se usmeno javno nadmetanje.</w:t>
      </w:r>
    </w:p>
    <w:p w14:paraId="2A94EACD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 plaća trošak objave natječaja i trošak izrade elaborata procjene vrijednosti nekretnina te je dokaz o uplati troškova preduvjet zaključenju ugovora o kupoprodaji nekretnina.</w:t>
      </w:r>
    </w:p>
    <w:p w14:paraId="2E008BFF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Troškove poreza na promet nekretnina, ovjere potpisa i prijenosa vlasništva snosi kupac.</w:t>
      </w:r>
    </w:p>
    <w:p w14:paraId="66078116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8F025D3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Ponude se dostavljaju u zatvorenoj omotnici s naznakom:</w:t>
      </w:r>
    </w:p>
    <w:p w14:paraId="3FE7DAA8" w14:textId="77777777" w:rsidR="008F43FE" w:rsidRDefault="008F43FE" w:rsidP="008F43FE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«Ponuda za kupnju nekretnine po natječaju – ne otvarati»</w:t>
      </w:r>
    </w:p>
    <w:p w14:paraId="3CBC320D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na adresu:</w:t>
      </w:r>
    </w:p>
    <w:p w14:paraId="1AD90074" w14:textId="77777777" w:rsidR="008F43FE" w:rsidRDefault="008F43FE" w:rsidP="008F43FE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OPĆINA PUNAT</w:t>
      </w:r>
    </w:p>
    <w:p w14:paraId="11F332EB" w14:textId="77777777" w:rsidR="008F43FE" w:rsidRDefault="008F43FE" w:rsidP="008F43FE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Novi put 2</w:t>
      </w:r>
    </w:p>
    <w:p w14:paraId="39F50D81" w14:textId="77777777" w:rsidR="008F43FE" w:rsidRDefault="008F43FE" w:rsidP="008F43FE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51521 Punat</w:t>
      </w:r>
    </w:p>
    <w:p w14:paraId="0913E72E" w14:textId="77777777" w:rsidR="008F43FE" w:rsidRDefault="008F43FE" w:rsidP="008F43FE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B9896F7" w14:textId="3C1E7EA7" w:rsidR="008F43FE" w:rsidRDefault="008F43FE" w:rsidP="008F43FE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Ponude se predaju neposredno na urudžbeni zapisnik ili putem pošte preporučenom pošiljkom, a krajnji rok za dostavu ponuda je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8</w:t>
      </w:r>
      <w:r>
        <w:rPr>
          <w:rFonts w:ascii="Garamond" w:eastAsia="Times New Roman" w:hAnsi="Garamond" w:cs="Times New Roman"/>
          <w:b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(osmi) dan od dana objave obavijesti o natječaju u „Novom listu“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do 13,00 sati neovisno o načinu dostave. Obavijest o raspisanom natječaju objavit će se u „Novom listu“ dana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</w:t>
      </w:r>
      <w:r w:rsidR="000C74C6">
        <w:rPr>
          <w:rFonts w:ascii="Garamond" w:eastAsia="Times New Roman" w:hAnsi="Garamond" w:cs="Times New Roman"/>
          <w:i/>
          <w:sz w:val="24"/>
          <w:szCs w:val="24"/>
          <w:lang w:eastAsia="hr-HR"/>
        </w:rPr>
        <w:t>28.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</w:t>
      </w:r>
      <w:r w:rsidR="000C74C6">
        <w:rPr>
          <w:rFonts w:ascii="Garamond" w:eastAsia="Times New Roman" w:hAnsi="Garamond" w:cs="Times New Roman"/>
          <w:i/>
          <w:sz w:val="24"/>
          <w:szCs w:val="24"/>
          <w:lang w:eastAsia="hr-HR"/>
        </w:rPr>
        <w:t>lipnja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2026. godine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Ponude koje pristignu nakon 13,00 sati dana </w:t>
      </w:r>
      <w:r w:rsidR="000C74C6">
        <w:rPr>
          <w:rFonts w:ascii="Garamond" w:eastAsia="Times New Roman" w:hAnsi="Garamond" w:cs="Times New Roman"/>
          <w:sz w:val="24"/>
          <w:szCs w:val="24"/>
          <w:lang w:eastAsia="hr-HR"/>
        </w:rPr>
        <w:t>6.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s</w:t>
      </w:r>
      <w:r w:rsidR="000C74C6">
        <w:rPr>
          <w:rFonts w:ascii="Garamond" w:eastAsia="Times New Roman" w:hAnsi="Garamond" w:cs="Times New Roman"/>
          <w:sz w:val="24"/>
          <w:szCs w:val="24"/>
          <w:lang w:eastAsia="hr-HR"/>
        </w:rPr>
        <w:t>rpnja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2026. godine bez obzira na način dostave smatraju se zakašnjelima.</w:t>
      </w:r>
    </w:p>
    <w:p w14:paraId="07E477F9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2DB30B2" w14:textId="224DA42C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Otvaranje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 izbor ponuda obavit će se </w:t>
      </w:r>
      <w:r w:rsidR="000C74C6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s</w:t>
      </w:r>
      <w:r w:rsidR="000C74C6">
        <w:rPr>
          <w:rFonts w:ascii="Garamond" w:eastAsia="Times New Roman" w:hAnsi="Garamond" w:cs="Times New Roman"/>
          <w:sz w:val="24"/>
          <w:szCs w:val="24"/>
          <w:lang w:eastAsia="hr-HR"/>
        </w:rPr>
        <w:t>rpnja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2026. godine u 13:00 sati u prostorijama Općine Punat. Nepotpune ponude i ponude podnesene izvan utvrđenog roka neće se razmatrati.</w:t>
      </w:r>
    </w:p>
    <w:p w14:paraId="0DE80112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Općina Punat zadržava pravo ne izabrati niti jednu ponudu, odnosno poništiti natječaj u cijelosti u svako doba bez obrazloženja. </w:t>
      </w:r>
    </w:p>
    <w:p w14:paraId="187DD24E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2DF9A7BE" w14:textId="77777777" w:rsidR="008F43FE" w:rsidRDefault="008F43FE" w:rsidP="008F43FE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434EDED" w14:textId="5E9A8FB8" w:rsidR="001A293C" w:rsidRDefault="008F43FE" w:rsidP="00283E51">
      <w:pPr>
        <w:tabs>
          <w:tab w:val="left" w:pos="6150"/>
        </w:tabs>
        <w:ind w:firstLine="5400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</w:t>
      </w:r>
      <w:r w:rsidR="002B63F8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OPĆINSKI NAČELNIK</w:t>
      </w:r>
    </w:p>
    <w:p w14:paraId="1E19140C" w14:textId="6566AEED" w:rsidR="008F43FE" w:rsidRDefault="008F43FE" w:rsidP="008F43FE">
      <w:pPr>
        <w:tabs>
          <w:tab w:val="left" w:pos="6150"/>
        </w:tabs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  </w:t>
      </w:r>
      <w:r w:rsidR="00E9598D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</w:t>
      </w:r>
      <w:r w:rsidR="00283E51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</w:t>
      </w:r>
      <w:r w:rsidR="001A293C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>Daniel Strčić, bacc.inf.</w:t>
      </w:r>
      <w:r w:rsidR="00283E51">
        <w:rPr>
          <w:rFonts w:ascii="Garamond" w:eastAsia="Times New Roman" w:hAnsi="Garamond" w:cs="Times New Roman"/>
          <w:bCs/>
          <w:sz w:val="24"/>
          <w:szCs w:val="24"/>
          <w:lang w:eastAsia="hr-HR"/>
        </w:rPr>
        <w:t>,v.r.</w:t>
      </w:r>
    </w:p>
    <w:p w14:paraId="24D5839D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7F7"/>
    <w:multiLevelType w:val="hybridMultilevel"/>
    <w:tmpl w:val="D2908F98"/>
    <w:lvl w:ilvl="0" w:tplc="D3227870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506B5"/>
    <w:multiLevelType w:val="hybridMultilevel"/>
    <w:tmpl w:val="706C56B2"/>
    <w:lvl w:ilvl="0" w:tplc="F516E20C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030309">
    <w:abstractNumId w:val="0"/>
  </w:num>
  <w:num w:numId="2" w16cid:durableId="19829246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FE"/>
    <w:rsid w:val="000C74C6"/>
    <w:rsid w:val="001A293C"/>
    <w:rsid w:val="00221426"/>
    <w:rsid w:val="00270196"/>
    <w:rsid w:val="00283E51"/>
    <w:rsid w:val="002B63F8"/>
    <w:rsid w:val="0047054F"/>
    <w:rsid w:val="006F777A"/>
    <w:rsid w:val="0077732D"/>
    <w:rsid w:val="0088516E"/>
    <w:rsid w:val="008F43FE"/>
    <w:rsid w:val="00B467F3"/>
    <w:rsid w:val="00BE65F4"/>
    <w:rsid w:val="00D04714"/>
    <w:rsid w:val="00E9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B023"/>
  <w15:chartTrackingRefBased/>
  <w15:docId w15:val="{BA1603FA-91B4-4180-9FB2-C8E68856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FE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F4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4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4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4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4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43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43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43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43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4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4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4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43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43F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43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43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43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43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43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4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4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F4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4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43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43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43F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4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43F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43F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8F4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hr/Publication/Content.aspx?Sopi=NN2001B60A974&amp;Ver=NN2001B60A974" TargetMode="External"/><Relationship Id="rId13" Type="http://schemas.openxmlformats.org/officeDocument/2006/relationships/hyperlink" Target="http://www.iusinfo.hr/Publication/Content.aspx?Sopi=NN2009B36A793&amp;Ver=NN2009B36A79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usinfo.hr/Publication/Content.aspx?Sopi=NN2001B33A569&amp;Ver=NN2001B33A569" TargetMode="External"/><Relationship Id="rId12" Type="http://schemas.openxmlformats.org/officeDocument/2006/relationships/hyperlink" Target="http://www.iusinfo.hr/Publication/Content.aspx?Sopi=NN2008B125A3563&amp;Ver=NN2008B125A356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usinfo.hr/Publication/Content.aspx?Sopi=NN2017B123A2800&amp;Ver=NN2017B123A280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usinfo.hr/Publication/Content.aspx?Sopi=NN2009B36A792&amp;Ver=NN2009B36A7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usinfo.hr/Publication/Content.aspx?Sopi=NN2012B144A3075&amp;Ver=NN2012B144A3075" TargetMode="External"/><Relationship Id="rId10" Type="http://schemas.openxmlformats.org/officeDocument/2006/relationships/hyperlink" Target="http://www.iusinfo.hr/Publication/Content.aspx?Sopi=NN2007B109A3179&amp;Ver=NN2007B109A31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usinfo.hr/Publication/Content.aspx?Sopi=NN2005B129A2385&amp;Ver=NN2005B129A2385" TargetMode="External"/><Relationship Id="rId14" Type="http://schemas.openxmlformats.org/officeDocument/2006/relationships/hyperlink" Target="http://www.iusinfo.hr/Publication/Content.aspx?Sopi=NN2011B150A3089&amp;Ver=NN2011B150A308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F1C9-2E2E-404B-B7D2-36C754B8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cp:lastPrinted>2026-06-26T11:34:00Z</cp:lastPrinted>
  <dcterms:created xsi:type="dcterms:W3CDTF">2026-06-24T07:36:00Z</dcterms:created>
  <dcterms:modified xsi:type="dcterms:W3CDTF">2026-06-26T11:37:00Z</dcterms:modified>
</cp:coreProperties>
</file>