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FE5AF0" w:rsidRDefault="00FE5AF0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Pr="002F1569" w:rsidRDefault="005D0441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>ŽUPANIJA</w:t>
      </w:r>
      <w:r>
        <w:rPr>
          <w:rFonts w:ascii="Times New Roman" w:hAnsi="Times New Roman" w:cs="Times New Roman"/>
          <w:b/>
          <w:sz w:val="28"/>
          <w:szCs w:val="28"/>
          <w:lang w:val="hr-BA"/>
        </w:rPr>
        <w:t>:</w:t>
      </w:r>
      <w:r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 </w:t>
      </w:r>
      <w:r w:rsidR="00730BD4">
        <w:rPr>
          <w:rFonts w:ascii="Times New Roman" w:hAnsi="Times New Roman" w:cs="Times New Roman"/>
          <w:b/>
          <w:sz w:val="28"/>
          <w:szCs w:val="28"/>
          <w:lang w:val="hr-BA"/>
        </w:rPr>
        <w:t xml:space="preserve"> PRIMORSKO-GORANSKA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  <w:lang w:val="hr-BA"/>
        </w:rPr>
      </w:pPr>
    </w:p>
    <w:p w:rsidR="005D0441" w:rsidRDefault="004B27B8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  <w:t xml:space="preserve">IZMJENE I DOPUNE </w:t>
      </w:r>
      <w:r w:rsidR="005D0441" w:rsidRPr="00435741">
        <w:rPr>
          <w:rFonts w:ascii="Times New Roman" w:hAnsi="Times New Roman" w:cs="Times New Roman"/>
          <w:b/>
          <w:sz w:val="28"/>
          <w:szCs w:val="28"/>
          <w:lang w:val="hr-BA"/>
        </w:rPr>
        <w:t>PROGRAM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  <w:t xml:space="preserve">A </w:t>
      </w:r>
      <w:r w:rsidR="005D0441" w:rsidRPr="00435741">
        <w:rPr>
          <w:rFonts w:ascii="Times New Roman" w:hAnsi="Times New Roman" w:cs="Times New Roman"/>
          <w:b/>
          <w:sz w:val="28"/>
          <w:szCs w:val="28"/>
          <w:lang w:val="hr-BA"/>
        </w:rPr>
        <w:t xml:space="preserve"> RASPOLAGANJA POLJOPRIVREDNIM ZEMLJIŠTEM U VLASNIŠTVU </w:t>
      </w:r>
      <w:r w:rsidR="005D0441" w:rsidRPr="00722DBE">
        <w:rPr>
          <w:rFonts w:ascii="Times New Roman" w:hAnsi="Times New Roman" w:cs="Times New Roman"/>
          <w:b/>
          <w:sz w:val="28"/>
          <w:szCs w:val="28"/>
          <w:lang w:val="hr-BA"/>
        </w:rPr>
        <w:t>REPUBLIKE HRVATSKE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:rsidR="005D0441" w:rsidRPr="002F1569" w:rsidRDefault="005D0441" w:rsidP="005D04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hr-BA"/>
        </w:rPr>
      </w:pPr>
    </w:p>
    <w:p w:rsidR="005D0441" w:rsidRDefault="00730BD4" w:rsidP="005D044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hr-BA"/>
        </w:rPr>
        <w:t xml:space="preserve">ZA </w:t>
      </w:r>
      <w:r w:rsidR="005D0441">
        <w:rPr>
          <w:rFonts w:ascii="Times New Roman" w:hAnsi="Times New Roman" w:cs="Times New Roman"/>
          <w:b/>
          <w:sz w:val="28"/>
          <w:szCs w:val="28"/>
          <w:lang w:val="hr-BA"/>
        </w:rPr>
        <w:t>OPĆINU</w:t>
      </w:r>
      <w:r w:rsidR="00BF1FFB">
        <w:rPr>
          <w:rFonts w:ascii="Times New Roman" w:hAnsi="Times New Roman" w:cs="Times New Roman"/>
          <w:b/>
          <w:sz w:val="28"/>
          <w:szCs w:val="28"/>
          <w:lang w:val="hr-BA"/>
        </w:rPr>
        <w:t xml:space="preserve"> PUNAT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EFD" w:rsidRPr="001714F1" w:rsidRDefault="00280EFD" w:rsidP="00280EF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714F1">
        <w:rPr>
          <w:rFonts w:ascii="Times New Roman" w:hAnsi="Times New Roman" w:cs="Times New Roman"/>
          <w:b/>
          <w:color w:val="FF0000"/>
          <w:sz w:val="28"/>
          <w:szCs w:val="28"/>
        </w:rPr>
        <w:t>NAPOMENA: Ovaj Prijedlog izmjena i dopuna Programa raspolaganja zamjenjuje Program raspolaganja za koji je dobivena suglasnost Ministarstva poljop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rivrede Klasa: 320-01/19-01/17; Ur.br: 2170/1-08/2-19-6 od 09.09.2019</w:t>
      </w:r>
      <w:r w:rsidRPr="001714F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godine</w:t>
      </w: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41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722DBE">
        <w:rPr>
          <w:rFonts w:ascii="Times New Roman" w:hAnsi="Times New Roman" w:cs="Times New Roman"/>
          <w:b/>
          <w:sz w:val="24"/>
          <w:szCs w:val="24"/>
          <w:lang w:val="hr-BA"/>
        </w:rPr>
        <w:lastRenderedPageBreak/>
        <w:t>SADRŽAJ PROGRAMA</w:t>
      </w:r>
    </w:p>
    <w:p w:rsidR="005D0441" w:rsidRPr="00722DBE" w:rsidRDefault="005D0441" w:rsidP="005D04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2DBE">
        <w:rPr>
          <w:rFonts w:ascii="Times New Roman" w:hAnsi="Times New Roman" w:cs="Times New Roman"/>
          <w:sz w:val="24"/>
          <w:szCs w:val="24"/>
        </w:rPr>
        <w:t xml:space="preserve">Ukupna površina poljoprivrednog zemljišta u vlasništvu države na području </w:t>
      </w:r>
      <w:r w:rsidR="00730BD4">
        <w:rPr>
          <w:rFonts w:ascii="Times New Roman" w:hAnsi="Times New Roman" w:cs="Times New Roman"/>
          <w:sz w:val="24"/>
          <w:szCs w:val="24"/>
        </w:rPr>
        <w:t xml:space="preserve">Općine </w:t>
      </w:r>
      <w:r w:rsidR="00BF1FFB">
        <w:rPr>
          <w:rFonts w:ascii="Times New Roman" w:hAnsi="Times New Roman" w:cs="Times New Roman"/>
          <w:sz w:val="24"/>
          <w:szCs w:val="24"/>
        </w:rPr>
        <w:t xml:space="preserve">Punat, iznosi: </w:t>
      </w:r>
      <w:r w:rsidR="00FB04D9" w:rsidRPr="00FB04D9">
        <w:rPr>
          <w:rFonts w:ascii="Times New Roman" w:hAnsi="Times New Roman" w:cs="Times New Roman"/>
          <w:color w:val="FF0000"/>
          <w:sz w:val="24"/>
          <w:szCs w:val="24"/>
        </w:rPr>
        <w:t>141,1223</w:t>
      </w:r>
      <w:r w:rsidR="009E5868" w:rsidRPr="00FB04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22DBE">
        <w:rPr>
          <w:rFonts w:ascii="Times New Roman" w:hAnsi="Times New Roman" w:cs="Times New Roman"/>
          <w:sz w:val="24"/>
          <w:szCs w:val="24"/>
        </w:rPr>
        <w:t>ha</w:t>
      </w:r>
    </w:p>
    <w:p w:rsidR="005D0441" w:rsidRPr="00722DBE" w:rsidRDefault="005D0441" w:rsidP="005D044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41" w:rsidRPr="00722DBE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22DBE">
        <w:rPr>
          <w:rFonts w:ascii="Times New Roman" w:hAnsi="Times New Roman"/>
          <w:sz w:val="24"/>
          <w:szCs w:val="24"/>
        </w:rPr>
        <w:t>Podaci o dosadašnjem raspolaganju</w:t>
      </w:r>
    </w:p>
    <w:p w:rsidR="005D0441" w:rsidRPr="00722DBE" w:rsidRDefault="005D0441" w:rsidP="005D044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22DBE">
        <w:rPr>
          <w:rFonts w:ascii="Times New Roman" w:hAnsi="Times New Roman" w:cs="Times New Roman"/>
          <w:b/>
          <w:sz w:val="24"/>
          <w:szCs w:val="24"/>
        </w:rPr>
        <w:t xml:space="preserve">T-1 Prikaz </w:t>
      </w:r>
      <w:r w:rsidRPr="00722DBE">
        <w:rPr>
          <w:rFonts w:ascii="Times New Roman" w:hAnsi="Times New Roman" w:cs="Times New Roman"/>
          <w:b/>
          <w:szCs w:val="24"/>
        </w:rPr>
        <w:t xml:space="preserve">dosadašnjeg </w:t>
      </w:r>
      <w:r w:rsidRPr="00722DBE">
        <w:rPr>
          <w:rFonts w:ascii="Times New Roman" w:hAnsi="Times New Roman" w:cs="Times New Roman"/>
          <w:b/>
          <w:sz w:val="24"/>
          <w:szCs w:val="24"/>
        </w:rPr>
        <w:t>raspolaganja po svim oblicima - površina u ha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826"/>
        <w:gridCol w:w="1561"/>
        <w:gridCol w:w="1984"/>
      </w:tblGrid>
      <w:tr w:rsidR="005D0441" w:rsidRPr="00722DBE" w:rsidTr="000B247D">
        <w:tc>
          <w:tcPr>
            <w:tcW w:w="817" w:type="dxa"/>
            <w:vAlign w:val="center"/>
          </w:tcPr>
          <w:p w:rsidR="005D0441" w:rsidRPr="00722DBE" w:rsidRDefault="005D0441" w:rsidP="000B247D">
            <w:pPr>
              <w:jc w:val="center"/>
              <w:rPr>
                <w:rFonts w:ascii="Times New Roman" w:hAnsi="Times New Roman"/>
                <w:b/>
              </w:rPr>
            </w:pPr>
            <w:r w:rsidRPr="00722DBE">
              <w:rPr>
                <w:rFonts w:ascii="Times New Roman" w:hAnsi="Times New Roman"/>
                <w:b/>
              </w:rPr>
              <w:t>R.br.</w:t>
            </w:r>
          </w:p>
        </w:tc>
        <w:tc>
          <w:tcPr>
            <w:tcW w:w="3826" w:type="dxa"/>
            <w:vAlign w:val="center"/>
          </w:tcPr>
          <w:p w:rsidR="005D0441" w:rsidRPr="00722DBE" w:rsidRDefault="005D0441" w:rsidP="000B247D">
            <w:pPr>
              <w:jc w:val="center"/>
              <w:rPr>
                <w:rFonts w:ascii="Times New Roman" w:hAnsi="Times New Roman"/>
                <w:b/>
              </w:rPr>
            </w:pPr>
            <w:r w:rsidRPr="00722DBE">
              <w:rPr>
                <w:rFonts w:ascii="Times New Roman" w:hAnsi="Times New Roman"/>
                <w:b/>
              </w:rPr>
              <w:t xml:space="preserve">OBLIK RASPOLAGANJA </w:t>
            </w:r>
          </w:p>
          <w:p w:rsidR="005D0441" w:rsidRPr="00722DBE" w:rsidRDefault="005D0441" w:rsidP="000B247D">
            <w:pPr>
              <w:jc w:val="center"/>
              <w:rPr>
                <w:rFonts w:ascii="Times New Roman" w:hAnsi="Times New Roman"/>
                <w:b/>
              </w:rPr>
            </w:pPr>
            <w:r w:rsidRPr="00722DBE">
              <w:rPr>
                <w:rFonts w:ascii="Times New Roman" w:hAnsi="Times New Roman"/>
                <w:b/>
              </w:rPr>
              <w:t>( skraćeni naziv iz ugovora)</w:t>
            </w:r>
          </w:p>
        </w:tc>
        <w:tc>
          <w:tcPr>
            <w:tcW w:w="1561" w:type="dxa"/>
            <w:vAlign w:val="center"/>
          </w:tcPr>
          <w:p w:rsidR="005D0441" w:rsidRPr="00722DBE" w:rsidRDefault="005D0441" w:rsidP="000B247D">
            <w:pPr>
              <w:jc w:val="center"/>
              <w:rPr>
                <w:rFonts w:ascii="Times New Roman" w:hAnsi="Times New Roman"/>
                <w:b/>
              </w:rPr>
            </w:pPr>
            <w:r w:rsidRPr="00722DBE">
              <w:rPr>
                <w:rFonts w:ascii="Times New Roman" w:hAnsi="Times New Roman"/>
                <w:b/>
              </w:rPr>
              <w:t>Ukupan broj ugovora</w:t>
            </w:r>
          </w:p>
        </w:tc>
        <w:tc>
          <w:tcPr>
            <w:tcW w:w="1984" w:type="dxa"/>
            <w:vAlign w:val="center"/>
          </w:tcPr>
          <w:p w:rsidR="005D0441" w:rsidRPr="00722DBE" w:rsidRDefault="005D0441" w:rsidP="000B247D">
            <w:pPr>
              <w:jc w:val="center"/>
              <w:rPr>
                <w:rFonts w:ascii="Times New Roman" w:hAnsi="Times New Roman"/>
                <w:b/>
              </w:rPr>
            </w:pPr>
            <w:r w:rsidRPr="00722DBE">
              <w:rPr>
                <w:rFonts w:ascii="Times New Roman" w:hAnsi="Times New Roman"/>
                <w:b/>
              </w:rPr>
              <w:t>Ukupna površina po ugovorima</w:t>
            </w: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730BD4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zakup</w:t>
            </w:r>
          </w:p>
        </w:tc>
        <w:tc>
          <w:tcPr>
            <w:tcW w:w="1561" w:type="dxa"/>
          </w:tcPr>
          <w:p w:rsidR="005D0441" w:rsidRPr="00722DBE" w:rsidRDefault="00525B34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B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5D0441" w:rsidRPr="00722DBE" w:rsidRDefault="00525B34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5B3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3,3382</w:t>
            </w: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dugogodišnji zakup</w:t>
            </w:r>
          </w:p>
        </w:tc>
        <w:tc>
          <w:tcPr>
            <w:tcW w:w="1561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koncesija</w:t>
            </w:r>
          </w:p>
        </w:tc>
        <w:tc>
          <w:tcPr>
            <w:tcW w:w="1561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privremeno korištenje</w:t>
            </w:r>
          </w:p>
        </w:tc>
        <w:tc>
          <w:tcPr>
            <w:tcW w:w="1561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prodaja (neotplaćeno)*</w:t>
            </w:r>
          </w:p>
        </w:tc>
        <w:tc>
          <w:tcPr>
            <w:tcW w:w="1561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D0441" w:rsidRPr="00722DBE" w:rsidTr="000B247D">
        <w:tc>
          <w:tcPr>
            <w:tcW w:w="817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</w:tcPr>
          <w:p w:rsidR="005D0441" w:rsidRPr="00722DBE" w:rsidRDefault="005D0441" w:rsidP="000B24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22DBE">
              <w:rPr>
                <w:rFonts w:ascii="Times New Roman" w:hAnsi="Times New Roman"/>
                <w:b/>
                <w:sz w:val="24"/>
                <w:szCs w:val="24"/>
              </w:rPr>
              <w:t>….</w:t>
            </w:r>
          </w:p>
        </w:tc>
        <w:tc>
          <w:tcPr>
            <w:tcW w:w="1561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D0441" w:rsidRPr="00722DBE" w:rsidRDefault="005D0441" w:rsidP="0073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0441" w:rsidRPr="008C13C7" w:rsidRDefault="005D0441" w:rsidP="005D0441">
      <w:pPr>
        <w:rPr>
          <w:rFonts w:ascii="Times New Roman" w:hAnsi="Times New Roman"/>
          <w:sz w:val="24"/>
          <w:szCs w:val="24"/>
        </w:rPr>
      </w:pPr>
      <w:r w:rsidRPr="008C13C7">
        <w:rPr>
          <w:rFonts w:ascii="Times New Roman" w:hAnsi="Times New Roman"/>
          <w:sz w:val="24"/>
          <w:szCs w:val="24"/>
        </w:rPr>
        <w:t xml:space="preserve">*napomena: ovdje upisati samo površine koje su prodane, a neotplaćene </w:t>
      </w:r>
    </w:p>
    <w:p w:rsidR="005D0441" w:rsidRPr="008C13C7" w:rsidRDefault="005D0441" w:rsidP="005D0441">
      <w:pPr>
        <w:rPr>
          <w:rFonts w:ascii="Times New Roman" w:hAnsi="Times New Roman"/>
          <w:sz w:val="24"/>
          <w:szCs w:val="24"/>
        </w:rPr>
      </w:pPr>
      <w:r w:rsidRPr="008C13C7">
        <w:rPr>
          <w:rFonts w:ascii="Times New Roman" w:hAnsi="Times New Roman"/>
          <w:sz w:val="24"/>
          <w:szCs w:val="24"/>
        </w:rPr>
        <w:t>Ovdje je potrebno navesti sve oblike raspolaganja po svim dosadašnjim zakonima na temelju prijašnjih Zakona</w:t>
      </w:r>
    </w:p>
    <w:p w:rsidR="005D0441" w:rsidRPr="008C13C7" w:rsidRDefault="005D0441" w:rsidP="005D044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r-BA"/>
        </w:rPr>
      </w:pPr>
      <w:r w:rsidRPr="008C13C7">
        <w:rPr>
          <w:rFonts w:ascii="Times New Roman" w:hAnsi="Times New Roman" w:cs="Times New Roman"/>
          <w:sz w:val="24"/>
          <w:szCs w:val="24"/>
          <w:lang w:val="hr-BA"/>
        </w:rPr>
        <w:t>Sumarni pregled površina poljoprivrednog zemljišta u vlasništvu države prema oblicima raspolaganja</w:t>
      </w:r>
    </w:p>
    <w:p w:rsidR="005D0441" w:rsidRDefault="005D0441" w:rsidP="005D0441">
      <w:pPr>
        <w:pStyle w:val="Odlomakpopisa"/>
        <w:rPr>
          <w:rFonts w:ascii="Times New Roman" w:hAnsi="Times New Roman" w:cs="Times New Roman"/>
          <w:b/>
          <w:color w:val="FF0000"/>
          <w:sz w:val="24"/>
          <w:szCs w:val="24"/>
          <w:lang w:val="hr-BA"/>
        </w:rPr>
      </w:pPr>
    </w:p>
    <w:p w:rsidR="005D0441" w:rsidRPr="00FB52EB" w:rsidRDefault="005D0441" w:rsidP="005D0441">
      <w:pPr>
        <w:pStyle w:val="Bezproreda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FB52EB">
        <w:rPr>
          <w:rFonts w:ascii="Times New Roman" w:hAnsi="Times New Roman" w:cs="Times New Roman"/>
          <w:b/>
          <w:sz w:val="24"/>
          <w:szCs w:val="24"/>
          <w:lang w:val="hr-BA"/>
        </w:rPr>
        <w:t>T-2 Prikaz ukupnih površina po oblicima raspolaganja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1407"/>
        <w:gridCol w:w="3969"/>
      </w:tblGrid>
      <w:tr w:rsidR="005D0441" w:rsidTr="000B247D">
        <w:tc>
          <w:tcPr>
            <w:tcW w:w="3096" w:type="dxa"/>
            <w:vAlign w:val="center"/>
          </w:tcPr>
          <w:p w:rsidR="005D0441" w:rsidRPr="00376BCD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376BCD">
              <w:rPr>
                <w:rFonts w:ascii="Times New Roman" w:hAnsi="Times New Roman" w:cs="Times New Roman"/>
                <w:b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:rsidR="005D0441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Površina</w:t>
            </w:r>
          </w:p>
          <w:p w:rsidR="005D0441" w:rsidRPr="00376BCD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:rsidR="005D0441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376BCD">
              <w:rPr>
                <w:rFonts w:ascii="Times New Roman" w:hAnsi="Times New Roman" w:cs="Times New Roman"/>
                <w:b/>
                <w:lang w:val="hr-BA"/>
              </w:rPr>
              <w:t>NAPOMENA</w:t>
            </w:r>
          </w:p>
          <w:p w:rsidR="005D0441" w:rsidRPr="00376BCD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>
              <w:rPr>
                <w:rFonts w:ascii="Times New Roman" w:hAnsi="Times New Roman" w:cs="Times New Roman"/>
                <w:b/>
                <w:lang w:val="hr-BA"/>
              </w:rPr>
              <w:t>(minirano, višegodišnji nasadi i sustavi odvodnje i navodnjavanja)</w:t>
            </w:r>
          </w:p>
        </w:tc>
      </w:tr>
      <w:tr w:rsidR="005D0441" w:rsidTr="000B247D">
        <w:tc>
          <w:tcPr>
            <w:tcW w:w="3096" w:type="dxa"/>
          </w:tcPr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>povrat</w:t>
            </w:r>
          </w:p>
        </w:tc>
        <w:tc>
          <w:tcPr>
            <w:tcW w:w="1407" w:type="dxa"/>
          </w:tcPr>
          <w:p w:rsidR="005D0441" w:rsidRDefault="005D0441" w:rsidP="00E81F56">
            <w:pPr>
              <w:jc w:val="right"/>
              <w:rPr>
                <w:b/>
                <w:lang w:val="hr-BA"/>
              </w:rPr>
            </w:pP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  <w:tr w:rsidR="005D0441" w:rsidTr="000B247D">
        <w:tc>
          <w:tcPr>
            <w:tcW w:w="3096" w:type="dxa"/>
          </w:tcPr>
          <w:p w:rsidR="005D0441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>prodaju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016EB">
              <w:rPr>
                <w:rFonts w:ascii="Times New Roman" w:hAnsi="Times New Roman" w:cs="Times New Roman"/>
              </w:rPr>
              <w:t xml:space="preserve"> </w:t>
            </w:r>
          </w:p>
          <w:p w:rsidR="005D0441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016EB">
              <w:rPr>
                <w:rFonts w:ascii="Times New Roman" w:hAnsi="Times New Roman" w:cs="Times New Roman"/>
              </w:rPr>
              <w:t>- jednokratno, maksimalno</w:t>
            </w:r>
          </w:p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 xml:space="preserve"> do 25%</w:t>
            </w:r>
          </w:p>
        </w:tc>
        <w:tc>
          <w:tcPr>
            <w:tcW w:w="1407" w:type="dxa"/>
          </w:tcPr>
          <w:p w:rsidR="005D0441" w:rsidRDefault="005D0441" w:rsidP="00E81F56">
            <w:pPr>
              <w:jc w:val="right"/>
              <w:rPr>
                <w:b/>
                <w:lang w:val="hr-BA"/>
              </w:rPr>
            </w:pPr>
          </w:p>
          <w:p w:rsidR="00200775" w:rsidRDefault="00FB04D9" w:rsidP="00FB04D9">
            <w:pPr>
              <w:jc w:val="center"/>
              <w:rPr>
                <w:b/>
                <w:lang w:val="hr-BA"/>
              </w:rPr>
            </w:pPr>
            <w:r w:rsidRPr="00FB04D9">
              <w:rPr>
                <w:b/>
                <w:color w:val="FF0000"/>
                <w:lang w:val="hr-BA"/>
              </w:rPr>
              <w:t>0,4352</w:t>
            </w: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  <w:tr w:rsidR="005D0441" w:rsidTr="000B247D">
        <w:trPr>
          <w:trHeight w:val="636"/>
        </w:trPr>
        <w:tc>
          <w:tcPr>
            <w:tcW w:w="3096" w:type="dxa"/>
          </w:tcPr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>zakup</w:t>
            </w:r>
          </w:p>
        </w:tc>
        <w:tc>
          <w:tcPr>
            <w:tcW w:w="1407" w:type="dxa"/>
          </w:tcPr>
          <w:p w:rsidR="005D0441" w:rsidRPr="00525B34" w:rsidRDefault="00525B34" w:rsidP="00A94E59">
            <w:pPr>
              <w:jc w:val="center"/>
              <w:rPr>
                <w:b/>
                <w:color w:val="FF0000"/>
                <w:lang w:val="hr-BA"/>
              </w:rPr>
            </w:pPr>
            <w:r w:rsidRPr="00525B34">
              <w:rPr>
                <w:b/>
                <w:color w:val="FF0000"/>
                <w:lang w:val="hr-BA"/>
              </w:rPr>
              <w:t>140,5346</w:t>
            </w:r>
          </w:p>
          <w:p w:rsidR="001D2BBF" w:rsidRDefault="001D2BBF" w:rsidP="00A94E59">
            <w:pPr>
              <w:jc w:val="center"/>
              <w:rPr>
                <w:b/>
                <w:lang w:val="hr-BA"/>
              </w:rPr>
            </w:pP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  <w:tr w:rsidR="005D0441" w:rsidTr="000B247D">
        <w:tc>
          <w:tcPr>
            <w:tcW w:w="3096" w:type="dxa"/>
          </w:tcPr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>zakup za ribnjake</w:t>
            </w:r>
          </w:p>
        </w:tc>
        <w:tc>
          <w:tcPr>
            <w:tcW w:w="1407" w:type="dxa"/>
          </w:tcPr>
          <w:p w:rsidR="005D0441" w:rsidRDefault="005D0441" w:rsidP="00E81F56">
            <w:pPr>
              <w:jc w:val="right"/>
              <w:rPr>
                <w:b/>
                <w:lang w:val="hr-BA"/>
              </w:rPr>
            </w:pP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  <w:tr w:rsidR="005D0441" w:rsidTr="000B247D">
        <w:tc>
          <w:tcPr>
            <w:tcW w:w="3096" w:type="dxa"/>
          </w:tcPr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>zakup zajedničkih pašnjaka</w:t>
            </w:r>
          </w:p>
        </w:tc>
        <w:tc>
          <w:tcPr>
            <w:tcW w:w="1407" w:type="dxa"/>
          </w:tcPr>
          <w:p w:rsidR="005D0441" w:rsidRDefault="005D0441" w:rsidP="00E81F56">
            <w:pPr>
              <w:jc w:val="right"/>
              <w:rPr>
                <w:b/>
                <w:lang w:val="hr-BA"/>
              </w:rPr>
            </w:pP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  <w:tr w:rsidR="005D0441" w:rsidTr="000B247D">
        <w:tc>
          <w:tcPr>
            <w:tcW w:w="3096" w:type="dxa"/>
          </w:tcPr>
          <w:p w:rsidR="005D0441" w:rsidRPr="00A23073" w:rsidRDefault="005D0441" w:rsidP="000B24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16EB">
              <w:rPr>
                <w:rFonts w:ascii="Times New Roman" w:hAnsi="Times New Roman" w:cs="Times New Roman"/>
              </w:rPr>
              <w:t xml:space="preserve">površine određene za </w:t>
            </w:r>
            <w:r w:rsidRPr="00A23073">
              <w:rPr>
                <w:rFonts w:ascii="Times New Roman" w:hAnsi="Times New Roman" w:cs="Times New Roman"/>
                <w:b/>
              </w:rPr>
              <w:t xml:space="preserve">ostale namjene </w:t>
            </w:r>
          </w:p>
          <w:p w:rsidR="005D0441" w:rsidRDefault="005D0441" w:rsidP="000B247D">
            <w:pPr>
              <w:jc w:val="center"/>
              <w:rPr>
                <w:rFonts w:ascii="Times New Roman" w:hAnsi="Times New Roman" w:cs="Times New Roman"/>
              </w:rPr>
            </w:pPr>
            <w:r w:rsidRPr="00F016EB">
              <w:rPr>
                <w:rFonts w:ascii="Times New Roman" w:hAnsi="Times New Roman" w:cs="Times New Roman"/>
              </w:rPr>
              <w:t xml:space="preserve">- jednokratno, maksimalno </w:t>
            </w:r>
          </w:p>
          <w:p w:rsidR="005D0441" w:rsidRPr="00F016EB" w:rsidRDefault="005D0441" w:rsidP="000B247D">
            <w:pPr>
              <w:jc w:val="center"/>
              <w:rPr>
                <w:rFonts w:ascii="Times New Roman" w:hAnsi="Times New Roman" w:cs="Times New Roman"/>
                <w:b/>
                <w:lang w:val="hr-BA"/>
              </w:rPr>
            </w:pPr>
            <w:r w:rsidRPr="00F016EB">
              <w:rPr>
                <w:rFonts w:ascii="Times New Roman" w:hAnsi="Times New Roman" w:cs="Times New Roman"/>
              </w:rPr>
              <w:t>do 5%</w:t>
            </w:r>
          </w:p>
        </w:tc>
        <w:tc>
          <w:tcPr>
            <w:tcW w:w="1407" w:type="dxa"/>
          </w:tcPr>
          <w:p w:rsidR="005D0441" w:rsidRDefault="002038CC" w:rsidP="00A94E59">
            <w:pPr>
              <w:jc w:val="center"/>
              <w:rPr>
                <w:b/>
                <w:lang w:val="hr-BA"/>
              </w:rPr>
            </w:pPr>
            <w:r>
              <w:rPr>
                <w:b/>
                <w:lang w:val="hr-BA"/>
              </w:rPr>
              <w:t>0,15</w:t>
            </w:r>
            <w:r w:rsidR="00A94E59">
              <w:rPr>
                <w:b/>
                <w:lang w:val="hr-BA"/>
              </w:rPr>
              <w:t>2</w:t>
            </w:r>
            <w:r>
              <w:rPr>
                <w:b/>
                <w:lang w:val="hr-BA"/>
              </w:rPr>
              <w:t>5</w:t>
            </w:r>
          </w:p>
        </w:tc>
        <w:tc>
          <w:tcPr>
            <w:tcW w:w="3969" w:type="dxa"/>
          </w:tcPr>
          <w:p w:rsidR="005D0441" w:rsidRDefault="005D0441" w:rsidP="000B247D">
            <w:pPr>
              <w:rPr>
                <w:b/>
                <w:lang w:val="hr-BA"/>
              </w:rPr>
            </w:pPr>
          </w:p>
        </w:tc>
      </w:tr>
    </w:tbl>
    <w:p w:rsidR="005D0441" w:rsidRDefault="005D0441" w:rsidP="005D0441">
      <w:pPr>
        <w:rPr>
          <w:b/>
          <w:lang w:val="hr-BA"/>
        </w:rPr>
      </w:pPr>
    </w:p>
    <w:p w:rsidR="005D0441" w:rsidRPr="00FB62EA" w:rsidRDefault="005D0441" w:rsidP="005D0441">
      <w:pPr>
        <w:rPr>
          <w:b/>
          <w:lang w:val="hr-BA"/>
        </w:rPr>
      </w:pPr>
    </w:p>
    <w:p w:rsidR="005D0441" w:rsidRPr="00772520" w:rsidRDefault="005D0441" w:rsidP="005D0441">
      <w:pPr>
        <w:rPr>
          <w:rFonts w:ascii="Times New Roman" w:hAnsi="Times New Roman"/>
          <w:sz w:val="24"/>
          <w:szCs w:val="24"/>
        </w:rPr>
      </w:pPr>
      <w:r w:rsidRPr="005850AF">
        <w:rPr>
          <w:rFonts w:ascii="Times New Roman" w:hAnsi="Times New Roman" w:cs="Times New Roman"/>
          <w:b/>
          <w:sz w:val="24"/>
          <w:szCs w:val="24"/>
        </w:rPr>
        <w:lastRenderedPageBreak/>
        <w:t>NAPOMENA/OBRAZLOŽENJE</w:t>
      </w:r>
      <w:r>
        <w:rPr>
          <w:rFonts w:ascii="Times New Roman" w:hAnsi="Times New Roman" w:cs="Times New Roman"/>
          <w:sz w:val="24"/>
          <w:szCs w:val="24"/>
        </w:rPr>
        <w:t xml:space="preserve"> (određene specifičnosti za područje jedinice lokalne samouprave): </w:t>
      </w: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D0441" w:rsidTr="00772520">
        <w:trPr>
          <w:trHeight w:val="12895"/>
        </w:trPr>
        <w:tc>
          <w:tcPr>
            <w:tcW w:w="9322" w:type="dxa"/>
          </w:tcPr>
          <w:p w:rsidR="005D0441" w:rsidRDefault="005D0441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AB8" w:rsidRDefault="00280EFD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05AB8" w:rsidRPr="00280E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205AB8">
              <w:rPr>
                <w:rFonts w:ascii="Times New Roman" w:hAnsi="Times New Roman" w:cs="Times New Roman"/>
                <w:sz w:val="24"/>
                <w:szCs w:val="24"/>
              </w:rPr>
              <w:t>K.č.br. 3381 i 3382 k.o. Punat Ministarstvo poljoprivrede je prodalo izravnom pogodbom Franji Mrakovčiću iz Punta.</w:t>
            </w:r>
          </w:p>
          <w:p w:rsidR="00C50400" w:rsidRPr="00C50400" w:rsidRDefault="00280EFD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C50400" w:rsidRPr="00280E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C50400">
              <w:rPr>
                <w:rFonts w:ascii="Times New Roman" w:hAnsi="Times New Roman" w:cs="Times New Roman"/>
                <w:sz w:val="24"/>
                <w:szCs w:val="24"/>
              </w:rPr>
              <w:t>Travnjačke površine u k.č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. 5237/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5238/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5239/3 i 5770/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 xml:space="preserve"> k.o. Punat na</w:t>
            </w:r>
          </w:p>
          <w:p w:rsidR="00C50400" w:rsidRPr="00C50400" w:rsidRDefault="00C50400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kojima su vrijednosti očuvanja sljedeće:</w:t>
            </w:r>
          </w:p>
          <w:p w:rsidR="00C50400" w:rsidRPr="00C50400" w:rsidRDefault="00C50400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 ciljni stanišni tip područja ekološ</w:t>
            </w:r>
            <w:r w:rsidRPr="00C50400">
              <w:rPr>
                <w:rFonts w:ascii="Times New Roman" w:hAnsi="Times New Roman" w:cs="Times New Roman"/>
                <w:sz w:val="24"/>
                <w:szCs w:val="24"/>
              </w:rPr>
              <w:t>ke mre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že HR2001357 Otok Krk </w:t>
            </w:r>
            <w:r w:rsidR="00FA01DC">
              <w:rPr>
                <w:rFonts w:ascii="Times New Roman" w:hAnsi="Times New Roman" w:cs="Times New Roman"/>
                <w:sz w:val="24"/>
                <w:szCs w:val="24"/>
              </w:rPr>
              <w:t>(62A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>0 Istoč</w:t>
            </w:r>
            <w:r w:rsidRPr="00C50400">
              <w:rPr>
                <w:rFonts w:ascii="Times New Roman" w:hAnsi="Times New Roman" w:cs="Times New Roman"/>
                <w:sz w:val="24"/>
                <w:szCs w:val="24"/>
              </w:rPr>
              <w:t xml:space="preserve">no submediteranski 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suhi travnjaci (Scorzoneretalia </w:t>
            </w:r>
            <w:r w:rsidRPr="00C50400">
              <w:rPr>
                <w:rFonts w:ascii="Times New Roman" w:hAnsi="Times New Roman" w:cs="Times New Roman"/>
                <w:sz w:val="24"/>
                <w:szCs w:val="24"/>
              </w:rPr>
              <w:t>villosae))</w:t>
            </w:r>
          </w:p>
          <w:p w:rsidR="00C50400" w:rsidRPr="00C50400" w:rsidRDefault="00F72F75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staništa pojedinih strogo zaštić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 xml:space="preserve">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vrsta i/ili ciljnih vrsta područja ekološke mreže HR1000033 Kvarnerski otoci jarebica kamenjarka 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(Alectoris graeca), primorska 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epteljka (Anthus campestris), ušara (Bubo bubo), ć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ukavica (Bur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hinus oedicnemus), kratkoprsta š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</w:p>
          <w:p w:rsidR="00F72F75" w:rsidRDefault="00C50400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400">
              <w:rPr>
                <w:rFonts w:ascii="Times New Roman" w:hAnsi="Times New Roman" w:cs="Times New Roman"/>
                <w:sz w:val="24"/>
                <w:szCs w:val="24"/>
              </w:rPr>
              <w:t>(Calandrella br</w:t>
            </w:r>
            <w:r w:rsidR="00F72F75">
              <w:rPr>
                <w:rFonts w:ascii="Times New Roman" w:hAnsi="Times New Roman" w:cs="Times New Roman"/>
                <w:sz w:val="24"/>
                <w:szCs w:val="24"/>
              </w:rPr>
              <w:t xml:space="preserve">achydactyla), bjelonokta vjetruša (Falco naumanni) i druge) </w:t>
            </w:r>
          </w:p>
          <w:p w:rsidR="00C50400" w:rsidRPr="00C50400" w:rsidRDefault="00F72F75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staniš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>ta pojedinih strogo zaštić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 xml:space="preserve">nih vrsta i ciljnih vrsta područja 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ekolo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>ške mrež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e HR2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 xml:space="preserve">001357 Otok Krk (kopnena kornjača (Testudo 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hermanni),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 xml:space="preserve"> crvenkrpica (Zamenis situla), četveroprugi kravosas (Elaphe </w:t>
            </w:r>
            <w:r w:rsidR="00A61916">
              <w:rPr>
                <w:rFonts w:ascii="Times New Roman" w:hAnsi="Times New Roman" w:cs="Times New Roman"/>
                <w:sz w:val="24"/>
                <w:szCs w:val="24"/>
              </w:rPr>
              <w:t>quatuorlineata), oštrouhi šišmiš</w:t>
            </w:r>
            <w:r w:rsidR="004D7BE3">
              <w:rPr>
                <w:rFonts w:ascii="Times New Roman" w:hAnsi="Times New Roman" w:cs="Times New Roman"/>
                <w:sz w:val="24"/>
                <w:szCs w:val="24"/>
              </w:rPr>
              <w:t xml:space="preserve"> (Myotis blythii)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50400" w:rsidRPr="00C50400" w:rsidRDefault="001B18A8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ugroženi i rijetki stanišni tip C 3.5 1. Istočnojadranski kamenjarski paš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njaci submedite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ranske zone (Sveza Chrysopogono 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gryl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liKoelerion splendentis Horvatić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 xml:space="preserve"> 1973)</w:t>
            </w:r>
          </w:p>
          <w:p w:rsidR="00C50400" w:rsidRDefault="001B18A8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koristiti za ispašu i/ili koš</w:t>
            </w:r>
            <w:r w:rsidR="00C50400" w:rsidRPr="00C50400">
              <w:rPr>
                <w:rFonts w:ascii="Times New Roman" w:hAnsi="Times New Roman" w:cs="Times New Roman"/>
                <w:sz w:val="24"/>
                <w:szCs w:val="24"/>
              </w:rPr>
              <w:t>nju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61B" w:rsidRPr="00DD661B" w:rsidRDefault="00280EFD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1B18A8" w:rsidRPr="00280E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Travnjačke površine u k.č. 1515/2, 1636, 1647/11,</w:t>
            </w:r>
            <w:r w:rsidR="00BE5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1748, 1768/2, 18</w:t>
            </w:r>
            <w:r w:rsidR="00BE5D65">
              <w:rPr>
                <w:rFonts w:ascii="Times New Roman" w:hAnsi="Times New Roman" w:cs="Times New Roman"/>
                <w:sz w:val="24"/>
                <w:szCs w:val="24"/>
              </w:rPr>
              <w:t xml:space="preserve">62, </w:t>
            </w:r>
            <w:r w:rsidR="00F70307">
              <w:rPr>
                <w:rFonts w:ascii="Times New Roman" w:hAnsi="Times New Roman" w:cs="Times New Roman"/>
                <w:sz w:val="24"/>
                <w:szCs w:val="24"/>
              </w:rPr>
              <w:t>1947/1, 1952/2 i 2148, k.o. Stara Baška, na kojima su vrijednosti očuvanja sljedeć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e:</w:t>
            </w:r>
          </w:p>
          <w:p w:rsidR="002C152E" w:rsidRDefault="00F70307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ciljni staniš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 područja ekološke mrež</w:t>
            </w:r>
            <w:r w:rsidR="002C152E">
              <w:rPr>
                <w:rFonts w:ascii="Times New Roman" w:hAnsi="Times New Roman" w:cs="Times New Roman"/>
                <w:sz w:val="24"/>
                <w:szCs w:val="24"/>
              </w:rPr>
              <w:t>e HR2001357 Otok Krk (62A0 Istočno submeditera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nsk</w:t>
            </w:r>
            <w:r w:rsidR="002C152E">
              <w:rPr>
                <w:rFonts w:ascii="Times New Roman" w:hAnsi="Times New Roman" w:cs="Times New Roman"/>
                <w:sz w:val="24"/>
                <w:szCs w:val="24"/>
              </w:rPr>
              <w:t>i suhi travnjaci (Scorzoneretalia villosae))</w:t>
            </w:r>
          </w:p>
          <w:p w:rsidR="00DD661B" w:rsidRPr="00DD661B" w:rsidRDefault="002C152E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staništa pojedinih strogo zaštić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 xml:space="preserve">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vrsta i/ili ciljnih vrsta područja ekološke mreže HR1000033 Kvarnerski otoci (jarebica kamenjarka 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(Alectoris graec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a), primorska trepteljka (Anthus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 xml:space="preserve"> campestris),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ušara (Bubo bubo), ć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ukavica (Bur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hinus oedicnemus), kratkoprsta š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</w:p>
          <w:p w:rsidR="00DD661B" w:rsidRPr="00DD661B" w:rsidRDefault="002C152E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(Calandrella brachydactyla), bjelonokta vjetruša (Falco naumanni) i 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druge)</w:t>
            </w:r>
          </w:p>
          <w:p w:rsidR="00DD661B" w:rsidRPr="00DD661B" w:rsidRDefault="00A61916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staništa pojedinih strogo zaštić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nih vrsta i ciljnih vrsta područja ekološke mreže HR2001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357 Otok Krk (kopnena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kornjača (Testudo hermanni), crvenkrpica (Zame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nis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itula), četveroprugi kravosas (Elaphe quatuorlineata), oštrouhi šišmiš (Myotis blythii))</w:t>
            </w:r>
          </w:p>
          <w:p w:rsidR="00DD661B" w:rsidRPr="00DD661B" w:rsidRDefault="00A61916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ugroženi i rijetki staniš</w:t>
            </w:r>
            <w:r w:rsidR="00FC2486">
              <w:rPr>
                <w:rFonts w:ascii="Times New Roman" w:hAnsi="Times New Roman" w:cs="Times New Roman"/>
                <w:sz w:val="24"/>
                <w:szCs w:val="24"/>
              </w:rPr>
              <w:t>ni tip C.3.5.1. Istočnojadranski kamenjarski pašnjaci submed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iteranske zone</w:t>
            </w:r>
            <w:r w:rsidR="00FC2486">
              <w:rPr>
                <w:rFonts w:ascii="Times New Roman" w:hAnsi="Times New Roman" w:cs="Times New Roman"/>
                <w:sz w:val="24"/>
                <w:szCs w:val="24"/>
              </w:rPr>
              <w:t xml:space="preserve"> (Sveza Chrysopogono g rylliKoelerion splendentis Horvatić 197</w:t>
            </w:r>
            <w:r w:rsidR="00DD661B" w:rsidRPr="00DD661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1B18A8" w:rsidRDefault="00DD661B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61B">
              <w:rPr>
                <w:rFonts w:ascii="Times New Roman" w:hAnsi="Times New Roman" w:cs="Times New Roman"/>
                <w:sz w:val="24"/>
                <w:szCs w:val="24"/>
              </w:rPr>
              <w:t>koristiti</w:t>
            </w:r>
            <w:r w:rsidR="00FC2486">
              <w:rPr>
                <w:rFonts w:ascii="Times New Roman" w:hAnsi="Times New Roman" w:cs="Times New Roman"/>
                <w:sz w:val="24"/>
                <w:szCs w:val="24"/>
              </w:rPr>
              <w:t xml:space="preserve"> za ispašu i/ili koš</w:t>
            </w:r>
            <w:r w:rsidRPr="00DD661B">
              <w:rPr>
                <w:rFonts w:ascii="Times New Roman" w:hAnsi="Times New Roman" w:cs="Times New Roman"/>
                <w:sz w:val="24"/>
                <w:szCs w:val="24"/>
              </w:rPr>
              <w:t>nju</w:t>
            </w:r>
            <w:r w:rsidR="000A5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667F" w:rsidRPr="008B667F" w:rsidRDefault="00280EFD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0A5E6B" w:rsidRPr="00280E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8B667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358F1">
              <w:rPr>
                <w:rFonts w:ascii="Times New Roman" w:hAnsi="Times New Roman" w:cs="Times New Roman"/>
                <w:sz w:val="24"/>
                <w:szCs w:val="24"/>
              </w:rPr>
              <w:t>ravnjačke površine u k.č</w:t>
            </w:r>
            <w:r w:rsidR="00FA01DC">
              <w:rPr>
                <w:rFonts w:ascii="Times New Roman" w:hAnsi="Times New Roman" w:cs="Times New Roman"/>
                <w:sz w:val="24"/>
                <w:szCs w:val="24"/>
              </w:rPr>
              <w:t>. 2049/1 i 2065/7, k.o. Stara Baš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ka,</w:t>
            </w:r>
            <w:r w:rsidR="00FA01DC">
              <w:rPr>
                <w:rFonts w:ascii="Times New Roman" w:hAnsi="Times New Roman" w:cs="Times New Roman"/>
                <w:sz w:val="24"/>
                <w:szCs w:val="24"/>
              </w:rPr>
              <w:t xml:space="preserve"> na kojima su vrijednosti očuvanja sljedeće:</w:t>
            </w:r>
          </w:p>
          <w:p w:rsidR="00FA01DC" w:rsidRDefault="00FA01DC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ciljni stanišni tipovi područja ekološke mreže HR2001357 Otok Krk (62A0 Istoč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 xml:space="preserve">no submediteranski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suhi travnjaci (Scorzoneretalia villosae), 8140 Istočnomediteranska točila, 8210 Karbonatne stijene s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hazmofit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skom vegetacijom) </w:t>
            </w:r>
          </w:p>
          <w:p w:rsidR="008B667F" w:rsidRPr="008B667F" w:rsidRDefault="00FA01DC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staništa pojedinih strogo zaštić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 xml:space="preserve">enih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vrsta i/ili ciljnih vrsta područja ekološke mreže HR1000033 Kvarnerski otoci (jarebica kamenjarka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(Alectoris graec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a), primorska trepteljka (Anthus</w:t>
            </w:r>
            <w:r w:rsidR="0016598D">
              <w:rPr>
                <w:rFonts w:ascii="Times New Roman" w:hAnsi="Times New Roman" w:cs="Times New Roman"/>
                <w:sz w:val="24"/>
                <w:szCs w:val="24"/>
              </w:rPr>
              <w:t xml:space="preserve"> campestris), ušara (Bubo bubo), ć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ukavica (Burhinus o</w:t>
            </w:r>
            <w:r w:rsidR="0016598D">
              <w:rPr>
                <w:rFonts w:ascii="Times New Roman" w:hAnsi="Times New Roman" w:cs="Times New Roman"/>
                <w:sz w:val="24"/>
                <w:szCs w:val="24"/>
              </w:rPr>
              <w:t>edicnemus), kratkoprsta š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eva</w:t>
            </w:r>
          </w:p>
          <w:p w:rsidR="008B667F" w:rsidRPr="008B667F" w:rsidRDefault="008B667F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67F">
              <w:rPr>
                <w:rFonts w:ascii="Times New Roman" w:hAnsi="Times New Roman" w:cs="Times New Roman"/>
                <w:sz w:val="24"/>
                <w:szCs w:val="24"/>
              </w:rPr>
              <w:t>(Calandrella br</w:t>
            </w:r>
            <w:r w:rsidR="0016598D">
              <w:rPr>
                <w:rFonts w:ascii="Times New Roman" w:hAnsi="Times New Roman" w:cs="Times New Roman"/>
                <w:sz w:val="24"/>
                <w:szCs w:val="24"/>
              </w:rPr>
              <w:t xml:space="preserve">achydactyla), bjelonokta vjetruša (Falco naumanni) i </w:t>
            </w:r>
            <w:r w:rsidRPr="008B667F">
              <w:rPr>
                <w:rFonts w:ascii="Times New Roman" w:hAnsi="Times New Roman" w:cs="Times New Roman"/>
                <w:sz w:val="24"/>
                <w:szCs w:val="24"/>
              </w:rPr>
              <w:t>druge)</w:t>
            </w:r>
          </w:p>
          <w:p w:rsidR="008B667F" w:rsidRPr="008B667F" w:rsidRDefault="0016598D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staniš</w:t>
            </w:r>
            <w:r w:rsidR="008819B7">
              <w:rPr>
                <w:rFonts w:ascii="Times New Roman" w:hAnsi="Times New Roman" w:cs="Times New Roman"/>
                <w:sz w:val="24"/>
                <w:szCs w:val="24"/>
              </w:rPr>
              <w:t>ta pojedinih strogo zaštić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819B7">
              <w:rPr>
                <w:rFonts w:ascii="Times New Roman" w:hAnsi="Times New Roman" w:cs="Times New Roman"/>
                <w:sz w:val="24"/>
                <w:szCs w:val="24"/>
              </w:rPr>
              <w:t>nih vrsta i ciljnih vrsta područja ekološke mreže HR2001357 Otok Krk (kopnena kornjač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819B7">
              <w:rPr>
                <w:rFonts w:ascii="Times New Roman" w:hAnsi="Times New Roman" w:cs="Times New Roman"/>
                <w:sz w:val="24"/>
                <w:szCs w:val="24"/>
              </w:rPr>
              <w:t xml:space="preserve"> (Testudo hermanni),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crvenkrpic</w:t>
            </w:r>
            <w:r w:rsidR="008819B7">
              <w:rPr>
                <w:rFonts w:ascii="Times New Roman" w:hAnsi="Times New Roman" w:cs="Times New Roman"/>
                <w:sz w:val="24"/>
                <w:szCs w:val="24"/>
              </w:rPr>
              <w:t>a (Zamenis situ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 xml:space="preserve">la), </w:t>
            </w:r>
            <w:r w:rsidR="00B52457">
              <w:rPr>
                <w:rFonts w:ascii="Times New Roman" w:hAnsi="Times New Roman" w:cs="Times New Roman"/>
                <w:sz w:val="24"/>
                <w:szCs w:val="24"/>
              </w:rPr>
              <w:t>četveroprugi kravosas (Elaphe quatuorlineata), oštrouhi šišmiš</w:t>
            </w:r>
            <w:r w:rsidR="005F3D10">
              <w:rPr>
                <w:rFonts w:ascii="Times New Roman" w:hAnsi="Times New Roman" w:cs="Times New Roman"/>
                <w:sz w:val="24"/>
                <w:szCs w:val="24"/>
              </w:rPr>
              <w:t xml:space="preserve"> (Myotis blythii))</w:t>
            </w:r>
          </w:p>
          <w:p w:rsidR="000A5E6B" w:rsidRDefault="005F3D10" w:rsidP="00DF7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ugroženi i rijetki stanišni tipovi C.3.5.1. Istočnojadranski kamenjarski paš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 submediteranske zone (sveza Chrysopogono grylli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Koelerion splendentis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Horvatić 1973), B.2.2.1 . Ilirsko-jadranska, primorska toč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ila (Sv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eza Peltarion alliaceae Horvatić in Domac l957),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Tirensko-jadranske vapnenačke stijene (Razred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 xml:space="preserve">ASPLENIETEA 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TRICHOMANIS (Br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.-Bl</w:t>
            </w:r>
            <w:r w:rsidR="00FD37AA">
              <w:rPr>
                <w:rFonts w:ascii="Times New Roman" w:hAnsi="Times New Roman" w:cs="Times New Roman"/>
                <w:sz w:val="24"/>
                <w:szCs w:val="24"/>
              </w:rPr>
              <w:t>. in Meier et Br.-Bl. 1934) Ober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d. 1977</w:t>
            </w:r>
            <w:r w:rsidR="00FD37AA">
              <w:rPr>
                <w:rFonts w:ascii="Times New Roman" w:hAnsi="Times New Roman" w:cs="Times New Roman"/>
                <w:sz w:val="24"/>
                <w:szCs w:val="24"/>
              </w:rPr>
              <w:t>, red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 xml:space="preserve"> CENT</w:t>
            </w:r>
            <w:r w:rsidR="00FD37AA">
              <w:rPr>
                <w:rFonts w:ascii="Times New Roman" w:hAnsi="Times New Roman" w:cs="Times New Roman"/>
                <w:sz w:val="24"/>
                <w:szCs w:val="24"/>
              </w:rPr>
              <w:t>AUREO DALMATICAE-CAMPANULETALIA PYRAMIDALIS Trinajstić ex Terzi et Di P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ietro 2016)</w:t>
            </w:r>
            <w:r w:rsidR="001601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7AA">
              <w:rPr>
                <w:rFonts w:ascii="Times New Roman" w:hAnsi="Times New Roman" w:cs="Times New Roman"/>
                <w:sz w:val="24"/>
                <w:szCs w:val="24"/>
              </w:rPr>
              <w:t>koristiti za ispašu i/ili koš</w:t>
            </w:r>
            <w:r w:rsidR="008B667F" w:rsidRPr="008B667F">
              <w:rPr>
                <w:rFonts w:ascii="Times New Roman" w:hAnsi="Times New Roman" w:cs="Times New Roman"/>
                <w:sz w:val="24"/>
                <w:szCs w:val="24"/>
              </w:rPr>
              <w:t>nju.</w:t>
            </w:r>
          </w:p>
          <w:p w:rsidR="00DF71BF" w:rsidRPr="00E63AFA" w:rsidRDefault="00E63AFA" w:rsidP="00DF71B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5. Unutar Posebnog područja očuvanja značajnog za vrste i stanišne tipove (PPOVS) HR2001357 Otok Krk nalaze se katastarske čestice (k.č. br. 4084, 3964/127, 3964/134, 3964/135, 3964/152, 3964/151, 3964/158, 5899, 5957/1, </w:t>
            </w:r>
            <w:r w:rsidR="00B90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5957/6, 5957/7, 4092, 4093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6070/1, 6070/2</w:t>
            </w:r>
            <w:r w:rsidR="00B90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6005/1, 6009/3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5900/51, 5900/55, 5901/2, 5303/3 i 4098</w:t>
            </w:r>
            <w:r w:rsidR="00DF71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 sve na području katastarske općine Punat. Na njihovom području rasprostranjen je ciljni stanišni tip 6510 Nizinske košanice (Alopecurus pratensis, Sanguisorba officinalis). Sa stanovništva očuvanja navedenog ciljnog stanišnog tipa i pogodnog staništa ciljanih vrsta PPOVS HR2001357 Otok Krk travnjačke površine unutar navedenih katasterih čestica po</w:t>
            </w:r>
            <w:r w:rsidR="00B908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trebno koristiti kao livade koša</w:t>
            </w:r>
            <w:bookmarkStart w:id="0" w:name="_GoBack"/>
            <w:bookmarkEnd w:id="0"/>
            <w:r w:rsidR="00DF71B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nice ili pašnjake.</w:t>
            </w:r>
          </w:p>
        </w:tc>
      </w:tr>
    </w:tbl>
    <w:p w:rsidR="005D0441" w:rsidRDefault="005D0441" w:rsidP="005D0441">
      <w:pPr>
        <w:rPr>
          <w:rFonts w:ascii="Times New Roman" w:hAnsi="Times New Roman" w:cs="Times New Roman"/>
          <w:b/>
          <w:sz w:val="24"/>
          <w:szCs w:val="24"/>
        </w:rPr>
        <w:sectPr w:rsidR="005D0441" w:rsidSect="0002229F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FE4602" w:rsidRPr="00280EFD" w:rsidRDefault="00B908FD" w:rsidP="00A27085"/>
    <w:sectPr w:rsidR="00FE4602" w:rsidRPr="0028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41"/>
    <w:rsid w:val="00027B67"/>
    <w:rsid w:val="000A5E6B"/>
    <w:rsid w:val="00101DE2"/>
    <w:rsid w:val="0016014A"/>
    <w:rsid w:val="0016598D"/>
    <w:rsid w:val="001672C5"/>
    <w:rsid w:val="001B18A8"/>
    <w:rsid w:val="001D2BBF"/>
    <w:rsid w:val="001D78AE"/>
    <w:rsid w:val="00200775"/>
    <w:rsid w:val="002038CC"/>
    <w:rsid w:val="00205AB8"/>
    <w:rsid w:val="002358F1"/>
    <w:rsid w:val="00280EFD"/>
    <w:rsid w:val="002C152E"/>
    <w:rsid w:val="004141AB"/>
    <w:rsid w:val="004B27B8"/>
    <w:rsid w:val="004D7BE3"/>
    <w:rsid w:val="004E0251"/>
    <w:rsid w:val="004F380A"/>
    <w:rsid w:val="00507925"/>
    <w:rsid w:val="00525B34"/>
    <w:rsid w:val="00584420"/>
    <w:rsid w:val="005D0441"/>
    <w:rsid w:val="005F3D10"/>
    <w:rsid w:val="00693A89"/>
    <w:rsid w:val="00694608"/>
    <w:rsid w:val="00730BD4"/>
    <w:rsid w:val="00772520"/>
    <w:rsid w:val="007E2611"/>
    <w:rsid w:val="00864B39"/>
    <w:rsid w:val="008819B7"/>
    <w:rsid w:val="008B667F"/>
    <w:rsid w:val="008F3765"/>
    <w:rsid w:val="00981788"/>
    <w:rsid w:val="009E5868"/>
    <w:rsid w:val="00A27085"/>
    <w:rsid w:val="00A61916"/>
    <w:rsid w:val="00A94E59"/>
    <w:rsid w:val="00AE57C9"/>
    <w:rsid w:val="00B52457"/>
    <w:rsid w:val="00B82D93"/>
    <w:rsid w:val="00B908FD"/>
    <w:rsid w:val="00BC1F57"/>
    <w:rsid w:val="00BE5D65"/>
    <w:rsid w:val="00BF1FFB"/>
    <w:rsid w:val="00BF2C4E"/>
    <w:rsid w:val="00C23AF9"/>
    <w:rsid w:val="00C50400"/>
    <w:rsid w:val="00CD5AC9"/>
    <w:rsid w:val="00CE7C34"/>
    <w:rsid w:val="00DD661B"/>
    <w:rsid w:val="00DF71BF"/>
    <w:rsid w:val="00E63AFA"/>
    <w:rsid w:val="00E81F56"/>
    <w:rsid w:val="00F44EFC"/>
    <w:rsid w:val="00F70307"/>
    <w:rsid w:val="00F72F75"/>
    <w:rsid w:val="00FA01DC"/>
    <w:rsid w:val="00FB04D9"/>
    <w:rsid w:val="00FC2486"/>
    <w:rsid w:val="00FD37AA"/>
    <w:rsid w:val="00FE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57B8"/>
  <w15:docId w15:val="{8CEF55B1-EA55-4900-88DD-BFAFBAF6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0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D0441"/>
    <w:pPr>
      <w:ind w:left="720"/>
      <w:contextualSpacing/>
    </w:pPr>
  </w:style>
  <w:style w:type="paragraph" w:styleId="Bezproreda">
    <w:name w:val="No Spacing"/>
    <w:uiPriority w:val="1"/>
    <w:qFormat/>
    <w:rsid w:val="005D0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6A5D-2ED8-426C-AF09-EB282DBD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Windows User</cp:lastModifiedBy>
  <cp:revision>37</cp:revision>
  <dcterms:created xsi:type="dcterms:W3CDTF">2019-04-24T08:04:00Z</dcterms:created>
  <dcterms:modified xsi:type="dcterms:W3CDTF">2026-06-18T11:30:00Z</dcterms:modified>
</cp:coreProperties>
</file>