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D71" w:rsidRDefault="00880D71" w:rsidP="00880D71">
      <w:pPr>
        <w:tabs>
          <w:tab w:val="left" w:pos="945"/>
        </w:tabs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tabs>
          <w:tab w:val="left" w:pos="24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 xml:space="preserve">                       </w:t>
      </w:r>
      <w:r w:rsidRPr="00880D71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03BF3164" wp14:editId="58D67BDE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D71">
        <w:rPr>
          <w:rFonts w:ascii="Garamond" w:hAnsi="Garamond"/>
          <w:sz w:val="24"/>
          <w:szCs w:val="24"/>
        </w:rPr>
        <w:t xml:space="preserve">                    </w:t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 w:firstRow="0" w:lastRow="0" w:firstColumn="0" w:lastColumn="0" w:noHBand="0" w:noVBand="0"/>
      </w:tblPr>
      <w:tblGrid>
        <w:gridCol w:w="3855"/>
      </w:tblGrid>
      <w:tr w:rsidR="00880D71" w:rsidRPr="00880D71" w:rsidTr="005604EB">
        <w:trPr>
          <w:cantSplit/>
          <w:trHeight w:val="851"/>
        </w:trPr>
        <w:tc>
          <w:tcPr>
            <w:tcW w:w="3855" w:type="dxa"/>
          </w:tcPr>
          <w:p w:rsidR="00880D71" w:rsidRPr="00880D71" w:rsidRDefault="00880D71" w:rsidP="00880D71">
            <w:pPr>
              <w:keepNext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Garamond" w:eastAsia="Times New Roman" w:hAnsi="Garamond"/>
                <w:sz w:val="24"/>
                <w:szCs w:val="24"/>
                <w:lang w:eastAsia="hr-HR"/>
              </w:rPr>
            </w:pPr>
            <w:r w:rsidRPr="00880D71">
              <w:rPr>
                <w:rFonts w:ascii="Garamond" w:eastAsia="Times New Roman" w:hAnsi="Garamond"/>
                <w:sz w:val="24"/>
                <w:szCs w:val="24"/>
                <w:lang w:eastAsia="hr-HR"/>
              </w:rPr>
              <w:t>REPUBLIKA   HRVATSKA</w:t>
            </w:r>
          </w:p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0D71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0D71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880D71" w:rsidRPr="00880D71" w:rsidTr="005604EB">
        <w:trPr>
          <w:cantSplit/>
          <w:trHeight w:val="511"/>
        </w:trPr>
        <w:tc>
          <w:tcPr>
            <w:tcW w:w="3855" w:type="dxa"/>
          </w:tcPr>
          <w:p w:rsidR="00880D71" w:rsidRPr="00880D71" w:rsidRDefault="00880D71" w:rsidP="00880D71">
            <w:pPr>
              <w:keepNext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Garamond" w:eastAsia="Times New Roman" w:hAnsi="Garamond"/>
                <w:b/>
                <w:bCs/>
                <w:sz w:val="24"/>
                <w:szCs w:val="24"/>
                <w:lang w:eastAsia="hr-HR"/>
              </w:rPr>
            </w:pPr>
            <w:r w:rsidRPr="00880D71">
              <w:rPr>
                <w:rFonts w:ascii="Garamond" w:eastAsia="Times New Roman" w:hAnsi="Garamond"/>
                <w:b/>
                <w:bCs/>
                <w:sz w:val="24"/>
                <w:szCs w:val="24"/>
                <w:lang w:eastAsia="hr-HR"/>
              </w:rPr>
              <w:t>OPĆINSKI NAČELNIK</w:t>
            </w:r>
          </w:p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0D71" w:rsidRPr="00880D71" w:rsidRDefault="00880D71" w:rsidP="00880D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80D71">
              <w:rPr>
                <w:rFonts w:ascii="Garamond" w:hAnsi="Garamond"/>
                <w:sz w:val="24"/>
                <w:szCs w:val="24"/>
              </w:rPr>
              <w:t>KLASA:024-05/22-01/7</w:t>
            </w:r>
          </w:p>
          <w:p w:rsidR="00880D71" w:rsidRPr="00880D71" w:rsidRDefault="00880D71" w:rsidP="00880D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80D71">
              <w:rPr>
                <w:rFonts w:ascii="Garamond" w:hAnsi="Garamond"/>
                <w:sz w:val="24"/>
                <w:szCs w:val="24"/>
              </w:rPr>
              <w:t>URBROJ:2170-31-02/1-22-</w:t>
            </w:r>
            <w:r w:rsidR="00E54EAD"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880D71" w:rsidRPr="00880D71" w:rsidTr="005604EB">
        <w:trPr>
          <w:cantSplit/>
          <w:trHeight w:val="256"/>
        </w:trPr>
        <w:tc>
          <w:tcPr>
            <w:tcW w:w="3855" w:type="dxa"/>
          </w:tcPr>
          <w:p w:rsidR="00880D71" w:rsidRPr="00880D71" w:rsidRDefault="00880D71" w:rsidP="00880D71">
            <w:pPr>
              <w:keepNext/>
              <w:suppressAutoHyphens w:val="0"/>
              <w:autoSpaceDN/>
              <w:spacing w:after="0" w:line="240" w:lineRule="auto"/>
              <w:jc w:val="both"/>
              <w:textAlignment w:val="auto"/>
              <w:outlineLvl w:val="0"/>
              <w:rPr>
                <w:rFonts w:ascii="Garamond" w:eastAsia="Times New Roman" w:hAnsi="Garamond"/>
                <w:sz w:val="24"/>
                <w:szCs w:val="24"/>
                <w:lang w:eastAsia="hr-HR"/>
              </w:rPr>
            </w:pPr>
            <w:r w:rsidRPr="00880D71">
              <w:rPr>
                <w:rFonts w:ascii="Garamond" w:eastAsia="Times New Roman" w:hAnsi="Garamond"/>
                <w:sz w:val="24"/>
                <w:szCs w:val="24"/>
                <w:lang w:eastAsia="hr-HR"/>
              </w:rPr>
              <w:t xml:space="preserve">Punat, 25. studenog 2022. godine </w:t>
            </w:r>
          </w:p>
        </w:tc>
      </w:tr>
    </w:tbl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spacing w:after="0"/>
        <w:ind w:firstLine="5954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 xml:space="preserve">   Goran Gržančić, dr.med.</w:t>
      </w:r>
    </w:p>
    <w:p w:rsidR="00880D71" w:rsidRPr="00880D71" w:rsidRDefault="00880D71" w:rsidP="00880D71">
      <w:pPr>
        <w:spacing w:after="0"/>
        <w:ind w:firstLine="5954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 xml:space="preserve">Predsjednik Općinskog vijeća </w:t>
      </w:r>
    </w:p>
    <w:p w:rsidR="00880D71" w:rsidRPr="00880D71" w:rsidRDefault="00880D71" w:rsidP="00880D7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>Temeljem članka 56. Poslovnika Općinskog vijeća Općine Punat („Službene novine Primorsko – goranske županije“, broj 12/18, 3/20, 3/21 i 36/22) podnosim sljedeći</w:t>
      </w:r>
    </w:p>
    <w:p w:rsidR="00880D71" w:rsidRPr="00880D71" w:rsidRDefault="00880D71" w:rsidP="00880D71">
      <w:pPr>
        <w:tabs>
          <w:tab w:val="left" w:pos="94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tabs>
          <w:tab w:val="left" w:pos="945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80D71">
        <w:rPr>
          <w:rFonts w:ascii="Garamond" w:hAnsi="Garamond"/>
          <w:b/>
          <w:sz w:val="24"/>
          <w:szCs w:val="24"/>
        </w:rPr>
        <w:t>AMANDMAN</w:t>
      </w:r>
    </w:p>
    <w:p w:rsidR="00880D71" w:rsidRPr="00880D71" w:rsidRDefault="00880D71" w:rsidP="00880D71">
      <w:pPr>
        <w:tabs>
          <w:tab w:val="left" w:pos="945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80D71">
        <w:rPr>
          <w:rFonts w:ascii="Garamond" w:hAnsi="Garamond"/>
          <w:b/>
          <w:sz w:val="24"/>
          <w:szCs w:val="24"/>
        </w:rPr>
        <w:t>na prijedlog Proračuna Općine Punat za 2023. godinu</w:t>
      </w:r>
    </w:p>
    <w:p w:rsidR="00880D71" w:rsidRPr="00880D71" w:rsidRDefault="00880D71" w:rsidP="00880D71">
      <w:pPr>
        <w:tabs>
          <w:tab w:val="left" w:pos="945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80D71">
        <w:rPr>
          <w:rFonts w:ascii="Garamond" w:hAnsi="Garamond"/>
          <w:b/>
          <w:sz w:val="24"/>
          <w:szCs w:val="24"/>
        </w:rPr>
        <w:t>s projekcijama za 2024. i 2025. godinu</w:t>
      </w: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tabs>
          <w:tab w:val="left" w:pos="945"/>
        </w:tabs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3B2393">
        <w:rPr>
          <w:rFonts w:ascii="Garamond" w:hAnsi="Garamond"/>
          <w:sz w:val="24"/>
          <w:szCs w:val="24"/>
        </w:rPr>
        <w:t>U prijedlogu Proračuna Općine Punat za 2023. godinu s projekcijama za 2024. i 2025. godinu u članku 3., Programu 1014 Održavanje i uređenje pomorskog dobra, Kapitalni projekt K101409 Uređenje obalne šetnice kto 41241 projektna dokumentacija – obalna šetnica iznos od 26.545,00 EUR-a prenosi se na Kapitalni projekt K101114 Luka Punat kto 38219, kapitalna donacija Luka Punat.</w:t>
      </w:r>
    </w:p>
    <w:p w:rsidR="00880D71" w:rsidRPr="00880D71" w:rsidRDefault="00880D71" w:rsidP="00880D71">
      <w:pPr>
        <w:jc w:val="center"/>
        <w:rPr>
          <w:rFonts w:ascii="Garamond" w:hAnsi="Garamond"/>
          <w:b/>
          <w:sz w:val="24"/>
          <w:szCs w:val="24"/>
        </w:rPr>
      </w:pPr>
      <w:r w:rsidRPr="00880D71">
        <w:rPr>
          <w:rFonts w:ascii="Garamond" w:hAnsi="Garamond"/>
          <w:b/>
          <w:sz w:val="24"/>
          <w:szCs w:val="24"/>
        </w:rPr>
        <w:t>O b r a z l o ž e n j e</w:t>
      </w:r>
    </w:p>
    <w:p w:rsidR="00880D71" w:rsidRDefault="00880D71" w:rsidP="0091450F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3B2393">
        <w:rPr>
          <w:rFonts w:ascii="Garamond" w:hAnsi="Garamond"/>
          <w:sz w:val="24"/>
          <w:szCs w:val="24"/>
        </w:rPr>
        <w:t>Ovaj amandman se predlaže</w:t>
      </w:r>
      <w:r>
        <w:rPr>
          <w:rFonts w:ascii="Garamond" w:hAnsi="Garamond"/>
          <w:sz w:val="24"/>
          <w:szCs w:val="24"/>
        </w:rPr>
        <w:t xml:space="preserve"> u svrhu sufinanciranja </w:t>
      </w:r>
      <w:r w:rsidR="0091450F">
        <w:rPr>
          <w:rFonts w:ascii="Garamond" w:hAnsi="Garamond"/>
          <w:sz w:val="24"/>
          <w:szCs w:val="24"/>
        </w:rPr>
        <w:t xml:space="preserve">izrade </w:t>
      </w:r>
      <w:r>
        <w:rPr>
          <w:rFonts w:ascii="Garamond" w:hAnsi="Garamond"/>
          <w:sz w:val="24"/>
          <w:szCs w:val="24"/>
        </w:rPr>
        <w:t xml:space="preserve">projektne dokumentacije za </w:t>
      </w:r>
      <w:r w:rsidR="0091450F">
        <w:rPr>
          <w:rFonts w:ascii="Garamond" w:hAnsi="Garamond"/>
          <w:sz w:val="24"/>
          <w:szCs w:val="24"/>
        </w:rPr>
        <w:t>rekonstrukciju-dogradnju 2 gata na području Vele vode u Luci Punat</w:t>
      </w:r>
      <w:r>
        <w:rPr>
          <w:rFonts w:ascii="Garamond" w:hAnsi="Garamond"/>
          <w:sz w:val="24"/>
          <w:szCs w:val="24"/>
        </w:rPr>
        <w:t>, a</w:t>
      </w:r>
      <w:r w:rsidRPr="003B2393">
        <w:rPr>
          <w:rFonts w:ascii="Garamond" w:hAnsi="Garamond"/>
          <w:sz w:val="24"/>
          <w:szCs w:val="24"/>
        </w:rPr>
        <w:t xml:space="preserve"> s obzirom da </w:t>
      </w:r>
      <w:r w:rsidR="0091450F">
        <w:rPr>
          <w:rFonts w:ascii="Garamond" w:hAnsi="Garamond"/>
          <w:sz w:val="24"/>
          <w:szCs w:val="24"/>
        </w:rPr>
        <w:t>će</w:t>
      </w:r>
      <w:r w:rsidRPr="003B2393">
        <w:rPr>
          <w:rFonts w:ascii="Garamond" w:hAnsi="Garamond"/>
          <w:sz w:val="24"/>
          <w:szCs w:val="24"/>
        </w:rPr>
        <w:t xml:space="preserve"> Županijska lučka uprava Krk u </w:t>
      </w:r>
      <w:r w:rsidR="0091450F">
        <w:rPr>
          <w:rFonts w:ascii="Garamond" w:hAnsi="Garamond"/>
          <w:sz w:val="24"/>
          <w:szCs w:val="24"/>
        </w:rPr>
        <w:t>Financijskom planu</w:t>
      </w:r>
      <w:r w:rsidRPr="003B2393">
        <w:rPr>
          <w:rFonts w:ascii="Garamond" w:hAnsi="Garamond"/>
          <w:sz w:val="24"/>
          <w:szCs w:val="24"/>
        </w:rPr>
        <w:t xml:space="preserve"> za 2023. godinu predvidje</w:t>
      </w:r>
      <w:r w:rsidR="0091450F">
        <w:rPr>
          <w:rFonts w:ascii="Garamond" w:hAnsi="Garamond"/>
          <w:sz w:val="24"/>
          <w:szCs w:val="24"/>
        </w:rPr>
        <w:t>ti</w:t>
      </w:r>
      <w:r w:rsidRPr="003B2393">
        <w:rPr>
          <w:rFonts w:ascii="Garamond" w:hAnsi="Garamond"/>
          <w:sz w:val="24"/>
          <w:szCs w:val="24"/>
        </w:rPr>
        <w:t xml:space="preserve"> </w:t>
      </w:r>
      <w:r w:rsidR="0091450F">
        <w:rPr>
          <w:rFonts w:ascii="Garamond" w:hAnsi="Garamond"/>
          <w:sz w:val="24"/>
          <w:szCs w:val="24"/>
        </w:rPr>
        <w:t>izradu</w:t>
      </w:r>
      <w:r>
        <w:rPr>
          <w:rFonts w:ascii="Garamond" w:hAnsi="Garamond"/>
          <w:sz w:val="24"/>
          <w:szCs w:val="24"/>
        </w:rPr>
        <w:t xml:space="preserve"> projektne dokumentacije</w:t>
      </w:r>
      <w:r w:rsidR="009145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(usluga izrade geodetskog i hidrografskog snimanja, geomehaničkih istražnih radova, ažuriranja i dopune maritimne studije, izrada glavnog projekta i elaborata sidrenog sustava, revizija glavnog projekta, izrada izvedbenog projekta i njegova revizija</w:t>
      </w:r>
      <w:r w:rsidR="0091450F">
        <w:rPr>
          <w:rFonts w:ascii="Garamond" w:hAnsi="Garamond"/>
          <w:sz w:val="24"/>
          <w:szCs w:val="24"/>
        </w:rPr>
        <w:t>).</w:t>
      </w:r>
    </w:p>
    <w:p w:rsidR="0091450F" w:rsidRDefault="0091450F" w:rsidP="0091450F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91450F" w:rsidRDefault="0091450F" w:rsidP="0091450F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91450F" w:rsidRDefault="0091450F" w:rsidP="0091450F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91450F" w:rsidRPr="0091450F" w:rsidRDefault="0091450F" w:rsidP="0091450F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tabs>
          <w:tab w:val="left" w:pos="6240"/>
        </w:tabs>
        <w:ind w:firstLine="5812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 xml:space="preserve">       OPĆINSKI NAČELNIK</w:t>
      </w:r>
    </w:p>
    <w:p w:rsidR="00880D71" w:rsidRPr="00880D71" w:rsidRDefault="00880D71" w:rsidP="00880D71">
      <w:pPr>
        <w:tabs>
          <w:tab w:val="left" w:pos="6240"/>
        </w:tabs>
        <w:ind w:firstLine="5812"/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tabs>
          <w:tab w:val="left" w:pos="6240"/>
        </w:tabs>
        <w:ind w:firstLine="5954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 xml:space="preserve">        Daniel Strčić, bacc.inf.</w:t>
      </w: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Default="00880D71" w:rsidP="00880D71">
      <w:pPr>
        <w:tabs>
          <w:tab w:val="left" w:pos="94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88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Tahom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71"/>
    <w:rsid w:val="00880D71"/>
    <w:rsid w:val="0091450F"/>
    <w:rsid w:val="00E5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4E3A"/>
  <w15:chartTrackingRefBased/>
  <w15:docId w15:val="{8364E0AB-1346-4BF1-A493-1571D081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0D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5</cp:revision>
  <cp:lastPrinted>2022-11-28T07:51:00Z</cp:lastPrinted>
  <dcterms:created xsi:type="dcterms:W3CDTF">2022-11-25T11:01:00Z</dcterms:created>
  <dcterms:modified xsi:type="dcterms:W3CDTF">2022-11-28T07:51:00Z</dcterms:modified>
</cp:coreProperties>
</file>