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4B" w:rsidRPr="00DA1BEF" w:rsidRDefault="00FE754B" w:rsidP="00DA1BEF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7"/>
        <w:gridCol w:w="1812"/>
        <w:gridCol w:w="3930"/>
      </w:tblGrid>
      <w:tr w:rsidR="00FE754B" w:rsidRPr="00BB5908" w:rsidTr="004A5E84">
        <w:trPr>
          <w:trHeight w:hRule="exact" w:val="973"/>
        </w:trPr>
        <w:tc>
          <w:tcPr>
            <w:tcW w:w="95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:rsidR="00FE754B" w:rsidRPr="00BB5908" w:rsidRDefault="00FE754B" w:rsidP="00284FC7">
            <w:pPr>
              <w:spacing w:before="41" w:after="0" w:line="240" w:lineRule="auto"/>
              <w:ind w:left="4152" w:right="4132"/>
              <w:jc w:val="center"/>
              <w:rPr>
                <w:rFonts w:cs="Myriad Pro"/>
                <w:sz w:val="24"/>
                <w:szCs w:val="24"/>
              </w:rPr>
            </w:pPr>
            <w:r w:rsidRPr="00BB5908">
              <w:rPr>
                <w:rFonts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BB5908">
              <w:rPr>
                <w:rFonts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BB5908">
              <w:rPr>
                <w:rFonts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BB5908">
              <w:rPr>
                <w:rFonts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BB5908">
              <w:rPr>
                <w:rFonts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BB5908">
              <w:rPr>
                <w:rFonts w:cs="Myriad Pro"/>
                <w:b/>
                <w:bCs/>
                <w:color w:val="FFFFFF"/>
                <w:sz w:val="24"/>
                <w:szCs w:val="24"/>
              </w:rPr>
              <w:t>C</w:t>
            </w:r>
          </w:p>
          <w:p w:rsidR="00FE754B" w:rsidRPr="00BB5908" w:rsidRDefault="00FE754B" w:rsidP="00284FC7">
            <w:pPr>
              <w:spacing w:after="0" w:line="260" w:lineRule="exact"/>
              <w:ind w:left="849" w:right="828"/>
              <w:jc w:val="center"/>
              <w:rPr>
                <w:rFonts w:cs="Myriad Pro"/>
                <w:b/>
                <w:bCs/>
                <w:color w:val="FFFFFF"/>
                <w:sz w:val="24"/>
                <w:szCs w:val="24"/>
              </w:rPr>
            </w:pPr>
            <w:r w:rsidRPr="00BB5908">
              <w:rPr>
                <w:rFonts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BB5908">
              <w:rPr>
                <w:rFonts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BB5908">
              <w:rPr>
                <w:rFonts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BB5908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BB5908">
              <w:rPr>
                <w:rFonts w:cs="Myriad Pro"/>
                <w:b/>
                <w:bCs/>
                <w:color w:val="FFFFFF"/>
                <w:sz w:val="24"/>
                <w:szCs w:val="24"/>
              </w:rPr>
              <w:t>A O PR</w:t>
            </w:r>
            <w:r w:rsidRPr="00BB5908">
              <w:rPr>
                <w:rFonts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BB5908">
              <w:rPr>
                <w:rFonts w:cs="Myriad Pro"/>
                <w:b/>
                <w:bCs/>
                <w:color w:val="FFFFFF"/>
                <w:sz w:val="24"/>
                <w:szCs w:val="24"/>
              </w:rPr>
              <w:t>VEDENOM S</w:t>
            </w:r>
            <w:r w:rsidRPr="00BB5908">
              <w:rPr>
                <w:rFonts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BB5908">
              <w:rPr>
                <w:rFonts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BB5908">
              <w:rPr>
                <w:rFonts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BB5908">
              <w:rPr>
                <w:rFonts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BB5908">
              <w:rPr>
                <w:rFonts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BB5908">
              <w:rPr>
                <w:rFonts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BB5908">
              <w:rPr>
                <w:rFonts w:cs="Myriad Pro"/>
                <w:b/>
                <w:bCs/>
                <w:color w:val="FFFFFF"/>
                <w:sz w:val="24"/>
                <w:szCs w:val="24"/>
              </w:rPr>
              <w:t xml:space="preserve">ANJU SA </w:t>
            </w:r>
            <w:r w:rsidRPr="00BB5908">
              <w:rPr>
                <w:rFonts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BB5908">
              <w:rPr>
                <w:rFonts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BB5908">
              <w:rPr>
                <w:rFonts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BB5908">
              <w:rPr>
                <w:rFonts w:cs="Myriad Pro"/>
                <w:b/>
                <w:bCs/>
                <w:color w:val="FFFFFF"/>
                <w:sz w:val="24"/>
                <w:szCs w:val="24"/>
              </w:rPr>
              <w:t>ANOM</w:t>
            </w:r>
          </w:p>
          <w:p w:rsidR="00FE754B" w:rsidRPr="00BB5908" w:rsidRDefault="00FE754B" w:rsidP="00284FC7">
            <w:pPr>
              <w:spacing w:after="0" w:line="260" w:lineRule="exact"/>
              <w:ind w:left="849" w:right="828"/>
              <w:jc w:val="center"/>
              <w:rPr>
                <w:rFonts w:cs="Myriad Pro"/>
                <w:sz w:val="20"/>
                <w:szCs w:val="20"/>
              </w:rPr>
            </w:pPr>
            <w:r w:rsidRPr="00BB5908">
              <w:rPr>
                <w:rFonts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BB5908">
              <w:rPr>
                <w:rFonts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BB5908">
              <w:rPr>
                <w:rFonts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BB5908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BB5908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</w:p>
        </w:tc>
      </w:tr>
      <w:tr w:rsidR="00FE754B" w:rsidRPr="00BB5908" w:rsidTr="00BB62B9">
        <w:trPr>
          <w:trHeight w:hRule="exact" w:val="99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8" w:after="0" w:line="110" w:lineRule="exact"/>
              <w:rPr>
                <w:sz w:val="20"/>
                <w:szCs w:val="20"/>
              </w:rPr>
            </w:pPr>
          </w:p>
          <w:p w:rsidR="00FE754B" w:rsidRPr="00BB5908" w:rsidRDefault="00FE754B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FE754B" w:rsidRPr="00BB5908" w:rsidRDefault="00FE754B" w:rsidP="00F344D1">
            <w:pPr>
              <w:spacing w:after="0" w:line="240" w:lineRule="auto"/>
              <w:ind w:left="108" w:right="-20"/>
              <w:rPr>
                <w:rFonts w:cs="Myriad Pro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Nasl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o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4522D1">
            <w:pPr>
              <w:spacing w:before="35" w:after="0" w:line="240" w:lineRule="auto"/>
              <w:ind w:left="129" w:right="256"/>
              <w:rPr>
                <w:rFonts w:cs="Myriad Pro"/>
              </w:rPr>
            </w:pPr>
            <w:proofErr w:type="spellStart"/>
            <w:r w:rsidRPr="00BB5908">
              <w:rPr>
                <w:rFonts w:cs="Myriad Pro"/>
                <w:color w:val="231F20"/>
                <w:spacing w:val="2"/>
              </w:rPr>
              <w:t>I</w:t>
            </w:r>
            <w:r w:rsidRPr="00BB5908">
              <w:rPr>
                <w:rFonts w:cs="Myriad Pro"/>
                <w:color w:val="231F20"/>
                <w:spacing w:val="5"/>
              </w:rPr>
              <w:t>z</w:t>
            </w:r>
            <w:r w:rsidRPr="00BB5908">
              <w:rPr>
                <w:rFonts w:cs="Myriad Pro"/>
                <w:color w:val="231F20"/>
              </w:rPr>
              <w:t>vješ</w:t>
            </w:r>
            <w:r w:rsidRPr="00BB5908">
              <w:rPr>
                <w:rFonts w:eastAsia="MS Gothic" w:cs="MS Gothic"/>
                <w:color w:val="231F20"/>
                <w:spacing w:val="-1"/>
              </w:rPr>
              <w:t>ć</w:t>
            </w:r>
            <w:r w:rsidRPr="00BB5908">
              <w:rPr>
                <w:rFonts w:cs="Myriad Pro"/>
                <w:color w:val="231F20"/>
              </w:rPr>
              <w:t>e</w:t>
            </w:r>
            <w:proofErr w:type="spellEnd"/>
            <w:r w:rsidRPr="00BB5908">
              <w:rPr>
                <w:rFonts w:cs="Myriad Pro"/>
                <w:color w:val="231F20"/>
              </w:rPr>
              <w:t xml:space="preserve"> o </w:t>
            </w:r>
            <w:proofErr w:type="spellStart"/>
            <w:r w:rsidRPr="00BB5908">
              <w:rPr>
                <w:rFonts w:cs="Myriad Pro"/>
                <w:color w:val="231F20"/>
              </w:rPr>
              <w:t>p</w:t>
            </w:r>
            <w:r w:rsidRPr="00BB5908">
              <w:rPr>
                <w:rFonts w:cs="Myriad Pro"/>
                <w:color w:val="231F20"/>
                <w:spacing w:val="-2"/>
              </w:rPr>
              <w:t>rov</w:t>
            </w:r>
            <w:r w:rsidRPr="00BB5908">
              <w:rPr>
                <w:rFonts w:cs="Myriad Pro"/>
                <w:color w:val="231F20"/>
              </w:rPr>
              <w:t>edenom</w:t>
            </w:r>
            <w:proofErr w:type="spellEnd"/>
            <w:r w:rsidRPr="00BB5908">
              <w:rPr>
                <w:rFonts w:cs="Myriad Pro"/>
                <w:color w:val="231F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</w:rPr>
              <w:t>s</w:t>
            </w:r>
            <w:r w:rsidRPr="00BB5908">
              <w:rPr>
                <w:rFonts w:cs="Myriad Pro"/>
                <w:color w:val="231F20"/>
                <w:spacing w:val="-2"/>
              </w:rPr>
              <w:t>a</w:t>
            </w:r>
            <w:r w:rsidRPr="00BB5908">
              <w:rPr>
                <w:rFonts w:cs="Myriad Pro"/>
                <w:color w:val="231F20"/>
              </w:rPr>
              <w:t>vje</w:t>
            </w:r>
            <w:r w:rsidRPr="00BB5908">
              <w:rPr>
                <w:rFonts w:cs="Myriad Pro"/>
                <w:color w:val="231F20"/>
                <w:spacing w:val="-1"/>
              </w:rPr>
              <w:t>t</w:t>
            </w:r>
            <w:r w:rsidRPr="00BB5908">
              <w:rPr>
                <w:rFonts w:cs="Myriad Pro"/>
                <w:color w:val="231F20"/>
                <w:spacing w:val="-2"/>
              </w:rPr>
              <w:t>o</w:t>
            </w:r>
            <w:r w:rsidRPr="00BB5908">
              <w:rPr>
                <w:rFonts w:cs="Myriad Pro"/>
                <w:color w:val="231F20"/>
                <w:spacing w:val="-1"/>
              </w:rPr>
              <w:t>v</w:t>
            </w:r>
            <w:r w:rsidRPr="00BB5908">
              <w:rPr>
                <w:rFonts w:cs="Myriad Pro"/>
                <w:color w:val="231F20"/>
              </w:rPr>
              <w:t>anju</w:t>
            </w:r>
            <w:proofErr w:type="spellEnd"/>
            <w:r w:rsidRPr="00BB5908">
              <w:rPr>
                <w:rFonts w:cs="Myriad Pro"/>
                <w:color w:val="231F20"/>
              </w:rPr>
              <w:t xml:space="preserve"> o </w:t>
            </w:r>
            <w:proofErr w:type="spellStart"/>
            <w:r w:rsidRPr="00BB5908">
              <w:rPr>
                <w:rFonts w:cs="Myriad Pro"/>
                <w:color w:val="231F20"/>
              </w:rPr>
              <w:t>Prijedlogu</w:t>
            </w:r>
            <w:proofErr w:type="spellEnd"/>
            <w:r w:rsidRPr="00BB5908">
              <w:rPr>
                <w:rFonts w:cs="Myriad Pro"/>
                <w:color w:val="231F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</w:rPr>
              <w:t>odluke</w:t>
            </w:r>
            <w:proofErr w:type="spellEnd"/>
            <w:r w:rsidRPr="00BB5908">
              <w:rPr>
                <w:rFonts w:cs="Myriad Pro"/>
                <w:color w:val="231F20"/>
              </w:rPr>
              <w:t xml:space="preserve"> o </w:t>
            </w:r>
            <w:proofErr w:type="spellStart"/>
            <w:r w:rsidRPr="00BB5908">
              <w:rPr>
                <w:rFonts w:cs="Myriad Pro"/>
                <w:color w:val="231F20"/>
              </w:rPr>
              <w:t>zakupu</w:t>
            </w:r>
            <w:proofErr w:type="spellEnd"/>
            <w:r w:rsidRPr="00BB5908">
              <w:rPr>
                <w:rFonts w:cs="Myriad Pro"/>
                <w:color w:val="231F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</w:rPr>
              <w:t>javnih</w:t>
            </w:r>
            <w:proofErr w:type="spellEnd"/>
            <w:r w:rsidRPr="00BB5908">
              <w:rPr>
                <w:rFonts w:cs="Myriad Pro"/>
                <w:color w:val="231F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</w:rPr>
              <w:t>površina</w:t>
            </w:r>
            <w:proofErr w:type="spellEnd"/>
            <w:r w:rsidRPr="00BB5908">
              <w:rPr>
                <w:rFonts w:cs="Myriad Pro"/>
                <w:color w:val="231F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</w:rPr>
              <w:t>na</w:t>
            </w:r>
            <w:proofErr w:type="spellEnd"/>
            <w:r w:rsidRPr="00BB5908">
              <w:rPr>
                <w:rFonts w:cs="Myriad Pro"/>
                <w:color w:val="231F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</w:rPr>
              <w:t>području</w:t>
            </w:r>
            <w:proofErr w:type="spellEnd"/>
            <w:r w:rsidRPr="00BB5908">
              <w:rPr>
                <w:rFonts w:cs="Myriad Pro"/>
                <w:color w:val="231F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</w:rPr>
              <w:t>Općine</w:t>
            </w:r>
            <w:proofErr w:type="spellEnd"/>
            <w:r w:rsidRPr="00BB5908">
              <w:rPr>
                <w:rFonts w:cs="Myriad Pro"/>
                <w:color w:val="231F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</w:rPr>
              <w:t>Punat</w:t>
            </w:r>
            <w:proofErr w:type="spellEnd"/>
          </w:p>
        </w:tc>
      </w:tr>
      <w:tr w:rsidR="00FE754B" w:rsidRPr="00BB5908" w:rsidTr="00BB62B9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7" w:after="0" w:line="260" w:lineRule="exact"/>
              <w:ind w:left="108" w:right="609"/>
              <w:rPr>
                <w:rFonts w:cs="Myriad Pro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S</w:t>
            </w:r>
            <w:r w:rsidRPr="00BB5908">
              <w:rPr>
                <w:rFonts w:cs="Myriad Pro"/>
                <w:color w:val="231F20"/>
                <w:spacing w:val="2"/>
                <w:sz w:val="20"/>
                <w:szCs w:val="20"/>
              </w:rPr>
              <w:t>t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vara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t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p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rov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s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a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vje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t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o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v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7" w:after="0" w:line="260" w:lineRule="exact"/>
              <w:ind w:left="165" w:right="991"/>
              <w:rPr>
                <w:rFonts w:cs="Myriad Pro"/>
              </w:rPr>
            </w:pPr>
            <w:proofErr w:type="spellStart"/>
            <w:r w:rsidRPr="00BB5908">
              <w:rPr>
                <w:rFonts w:cs="Myriad Pro"/>
                <w:color w:val="231F20"/>
                <w:spacing w:val="-3"/>
              </w:rPr>
              <w:t>Općinsko</w:t>
            </w:r>
            <w:proofErr w:type="spellEnd"/>
            <w:r w:rsidRPr="00BB5908">
              <w:rPr>
                <w:rFonts w:cs="Myriad Pro"/>
                <w:color w:val="231F20"/>
                <w:spacing w:val="-3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-3"/>
              </w:rPr>
              <w:t>vijeće</w:t>
            </w:r>
            <w:proofErr w:type="spellEnd"/>
            <w:r w:rsidRPr="00BB5908">
              <w:rPr>
                <w:rFonts w:cs="Myriad Pro"/>
                <w:color w:val="231F20"/>
                <w:spacing w:val="-3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-3"/>
              </w:rPr>
              <w:t>Općine</w:t>
            </w:r>
            <w:proofErr w:type="spellEnd"/>
            <w:r w:rsidRPr="00BB5908">
              <w:rPr>
                <w:rFonts w:cs="Myriad Pro"/>
                <w:color w:val="231F20"/>
                <w:spacing w:val="-3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-3"/>
              </w:rPr>
              <w:t>Punat</w:t>
            </w:r>
            <w:proofErr w:type="spellEnd"/>
            <w:r w:rsidRPr="00BB5908">
              <w:rPr>
                <w:rFonts w:cs="Myriad Pro"/>
                <w:color w:val="231F20"/>
                <w:spacing w:val="-3"/>
              </w:rPr>
              <w:t xml:space="preserve">, </w:t>
            </w:r>
            <w:proofErr w:type="spellStart"/>
            <w:r w:rsidRPr="00BB5908">
              <w:rPr>
                <w:rFonts w:cs="Myriad Pro"/>
                <w:color w:val="231F20"/>
                <w:spacing w:val="-3"/>
              </w:rPr>
              <w:t>Jedinstveni</w:t>
            </w:r>
            <w:proofErr w:type="spellEnd"/>
            <w:r w:rsidRPr="00BB5908">
              <w:rPr>
                <w:rFonts w:cs="Myriad Pro"/>
                <w:color w:val="231F20"/>
                <w:spacing w:val="-3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-3"/>
              </w:rPr>
              <w:t>upravni</w:t>
            </w:r>
            <w:proofErr w:type="spellEnd"/>
            <w:r w:rsidRPr="00BB5908">
              <w:rPr>
                <w:rFonts w:cs="Myriad Pro"/>
                <w:color w:val="231F20"/>
                <w:spacing w:val="-3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-3"/>
              </w:rPr>
              <w:t>odjel</w:t>
            </w:r>
            <w:proofErr w:type="spellEnd"/>
            <w:r w:rsidRPr="00BB5908">
              <w:rPr>
                <w:rFonts w:cs="Myriad Pro"/>
                <w:color w:val="231F20"/>
                <w:spacing w:val="-3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-3"/>
              </w:rPr>
              <w:t>Općine</w:t>
            </w:r>
            <w:proofErr w:type="spellEnd"/>
            <w:r w:rsidRPr="00BB5908">
              <w:rPr>
                <w:rFonts w:cs="Myriad Pro"/>
                <w:color w:val="231F20"/>
                <w:spacing w:val="-3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-3"/>
              </w:rPr>
              <w:t>Punat</w:t>
            </w:r>
            <w:proofErr w:type="spellEnd"/>
          </w:p>
        </w:tc>
      </w:tr>
      <w:tr w:rsidR="00FE754B" w:rsidRPr="00BB5908" w:rsidTr="00BB62B9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8" w:after="0" w:line="130" w:lineRule="exact"/>
              <w:rPr>
                <w:sz w:val="20"/>
                <w:szCs w:val="20"/>
              </w:rPr>
            </w:pPr>
          </w:p>
          <w:p w:rsidR="00FE754B" w:rsidRPr="00BB5908" w:rsidRDefault="00FE754B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FE754B" w:rsidRPr="00BB5908" w:rsidRDefault="00FE754B" w:rsidP="00F344D1">
            <w:pPr>
              <w:spacing w:after="0" w:line="240" w:lineRule="auto"/>
              <w:ind w:left="108" w:right="-20"/>
              <w:rPr>
                <w:rFonts w:cs="Myriad Pro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S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vrha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CB6013">
            <w:pPr>
              <w:spacing w:before="37" w:after="0" w:line="260" w:lineRule="exact"/>
              <w:ind w:left="165" w:right="87"/>
              <w:rPr>
                <w:rFonts w:cs="Myriad Pro"/>
              </w:rPr>
            </w:pPr>
            <w:proofErr w:type="spellStart"/>
            <w:r w:rsidRPr="00BB5908">
              <w:rPr>
                <w:rFonts w:cs="Myriad Pro"/>
                <w:color w:val="231F20"/>
                <w:spacing w:val="2"/>
              </w:rPr>
              <w:t>I</w:t>
            </w:r>
            <w:r w:rsidRPr="00BB5908">
              <w:rPr>
                <w:rFonts w:cs="Myriad Pro"/>
                <w:color w:val="231F20"/>
                <w:spacing w:val="5"/>
              </w:rPr>
              <w:t>z</w:t>
            </w:r>
            <w:r w:rsidRPr="00BB5908">
              <w:rPr>
                <w:rFonts w:cs="Myriad Pro"/>
                <w:color w:val="231F20"/>
              </w:rPr>
              <w:t>vješ</w:t>
            </w:r>
            <w:r w:rsidRPr="00BB5908">
              <w:rPr>
                <w:rFonts w:eastAsia="MS Gothic" w:cs="MS Gothic"/>
                <w:color w:val="231F20"/>
              </w:rPr>
              <w:t>ć</w:t>
            </w:r>
            <w:r w:rsidRPr="00BB5908">
              <w:rPr>
                <w:rFonts w:eastAsia="Malgun Gothic" w:cs="Malgun Gothic"/>
                <w:color w:val="231F20"/>
              </w:rPr>
              <w:t>i</w:t>
            </w:r>
            <w:r w:rsidRPr="00BB5908">
              <w:rPr>
                <w:rFonts w:cs="Myriad Pro"/>
                <w:color w:val="231F20"/>
                <w:spacing w:val="-4"/>
              </w:rPr>
              <w:t>v</w:t>
            </w:r>
            <w:r w:rsidRPr="00BB5908">
              <w:rPr>
                <w:rFonts w:cs="Myriad Pro"/>
                <w:color w:val="231F20"/>
              </w:rPr>
              <w:t>anje</w:t>
            </w:r>
            <w:proofErr w:type="spellEnd"/>
            <w:r w:rsidRPr="00BB5908">
              <w:rPr>
                <w:rFonts w:cs="Myriad Pro"/>
                <w:color w:val="231F20"/>
              </w:rPr>
              <w:t xml:space="preserve"> o </w:t>
            </w:r>
            <w:proofErr w:type="spellStart"/>
            <w:r w:rsidRPr="00BB5908">
              <w:rPr>
                <w:rFonts w:cs="Myriad Pro"/>
                <w:color w:val="231F20"/>
              </w:rPr>
              <w:t>p</w:t>
            </w:r>
            <w:r w:rsidRPr="00BB5908">
              <w:rPr>
                <w:rFonts w:cs="Myriad Pro"/>
                <w:color w:val="231F20"/>
                <w:spacing w:val="-1"/>
              </w:rPr>
              <w:t>r</w:t>
            </w:r>
            <w:r w:rsidRPr="00BB5908">
              <w:rPr>
                <w:rFonts w:cs="Myriad Pro"/>
                <w:color w:val="231F20"/>
                <w:spacing w:val="-2"/>
              </w:rPr>
              <w:t>ov</w:t>
            </w:r>
            <w:r w:rsidRPr="00BB5908">
              <w:rPr>
                <w:rFonts w:cs="Myriad Pro"/>
                <w:color w:val="231F20"/>
              </w:rPr>
              <w:t>edenom</w:t>
            </w:r>
            <w:proofErr w:type="spellEnd"/>
            <w:r w:rsidRPr="00BB5908">
              <w:rPr>
                <w:rFonts w:cs="Myriad Pro"/>
                <w:color w:val="231F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</w:rPr>
              <w:t>savjet</w:t>
            </w:r>
            <w:r w:rsidRPr="00BB5908">
              <w:rPr>
                <w:rFonts w:cs="Myriad Pro"/>
                <w:color w:val="231F20"/>
                <w:spacing w:val="-2"/>
              </w:rPr>
              <w:t>o</w:t>
            </w:r>
            <w:r w:rsidRPr="00BB5908">
              <w:rPr>
                <w:rFonts w:cs="Myriad Pro"/>
                <w:color w:val="231F20"/>
                <w:spacing w:val="-4"/>
              </w:rPr>
              <w:t>v</w:t>
            </w:r>
            <w:r w:rsidRPr="00BB5908">
              <w:rPr>
                <w:rFonts w:cs="Myriad Pro"/>
                <w:color w:val="231F20"/>
              </w:rPr>
              <w:t>anju</w:t>
            </w:r>
            <w:proofErr w:type="spellEnd"/>
            <w:r w:rsidRPr="00BB5908">
              <w:rPr>
                <w:rFonts w:cs="Myriad Pro"/>
                <w:color w:val="231F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</w:rPr>
              <w:t>sa</w:t>
            </w:r>
            <w:proofErr w:type="spellEnd"/>
            <w:r w:rsidRPr="00BB5908">
              <w:rPr>
                <w:rFonts w:cs="Myriad Pro"/>
                <w:color w:val="231F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</w:rPr>
              <w:t>zainte</w:t>
            </w:r>
            <w:r w:rsidRPr="00BB5908">
              <w:rPr>
                <w:rFonts w:cs="Myriad Pro"/>
                <w:color w:val="231F20"/>
                <w:spacing w:val="-1"/>
              </w:rPr>
              <w:t>r</w:t>
            </w:r>
            <w:r w:rsidRPr="00BB5908">
              <w:rPr>
                <w:rFonts w:cs="Myriad Pro"/>
                <w:color w:val="231F20"/>
              </w:rPr>
              <w:t>esi</w:t>
            </w:r>
            <w:r w:rsidRPr="00BB5908">
              <w:rPr>
                <w:rFonts w:cs="Myriad Pro"/>
                <w:color w:val="231F20"/>
                <w:spacing w:val="-3"/>
              </w:rPr>
              <w:t>r</w:t>
            </w:r>
            <w:r w:rsidRPr="00BB5908">
              <w:rPr>
                <w:rFonts w:cs="Myriad Pro"/>
                <w:color w:val="231F20"/>
              </w:rPr>
              <w:t>anom</w:t>
            </w:r>
            <w:proofErr w:type="spellEnd"/>
            <w:r w:rsidRPr="00BB5908">
              <w:rPr>
                <w:rFonts w:cs="Myriad Pro"/>
                <w:color w:val="231F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</w:rPr>
              <w:t>javnoš</w:t>
            </w:r>
            <w:r w:rsidRPr="00BB5908">
              <w:rPr>
                <w:rFonts w:eastAsia="MS Gothic" w:cs="MS Gothic"/>
                <w:color w:val="231F20"/>
              </w:rPr>
              <w:t>ć</w:t>
            </w:r>
            <w:r w:rsidRPr="00BB5908">
              <w:rPr>
                <w:rFonts w:eastAsia="Malgun Gothic" w:cs="Malgun Gothic"/>
                <w:color w:val="231F20"/>
              </w:rPr>
              <w:t>u</w:t>
            </w:r>
            <w:proofErr w:type="spellEnd"/>
            <w:r w:rsidRPr="00BB5908">
              <w:rPr>
                <w:rFonts w:eastAsia="Malgun Gothic" w:cs="Malgun Gothic"/>
                <w:color w:val="231F20"/>
              </w:rPr>
              <w:t xml:space="preserve"> </w:t>
            </w:r>
            <w:proofErr w:type="spellStart"/>
            <w:r w:rsidRPr="00BB5908">
              <w:rPr>
                <w:rFonts w:eastAsia="Malgun Gothic" w:cs="Malgun Gothic"/>
                <w:color w:val="231F20"/>
              </w:rPr>
              <w:t>sukladno</w:t>
            </w:r>
            <w:proofErr w:type="spellEnd"/>
            <w:r w:rsidRPr="00BB5908">
              <w:rPr>
                <w:rFonts w:eastAsia="Malgun Gothic" w:cs="Malgun Gothic"/>
                <w:color w:val="231F20"/>
              </w:rPr>
              <w:t xml:space="preserve"> </w:t>
            </w:r>
            <w:proofErr w:type="spellStart"/>
            <w:r w:rsidRPr="00BB5908">
              <w:rPr>
                <w:rFonts w:eastAsia="Malgun Gothic" w:cs="Malgun Gothic"/>
                <w:color w:val="231F20"/>
              </w:rPr>
              <w:t>čl</w:t>
            </w:r>
            <w:proofErr w:type="spellEnd"/>
            <w:r w:rsidRPr="00BB5908">
              <w:rPr>
                <w:rFonts w:eastAsia="Malgun Gothic" w:cs="Malgun Gothic"/>
                <w:color w:val="231F20"/>
              </w:rPr>
              <w:t xml:space="preserve">. 11. </w:t>
            </w:r>
            <w:proofErr w:type="spellStart"/>
            <w:r w:rsidRPr="00BB5908">
              <w:rPr>
                <w:rFonts w:eastAsia="Malgun Gothic" w:cs="Malgun Gothic"/>
                <w:color w:val="231F20"/>
              </w:rPr>
              <w:t>Zakona</w:t>
            </w:r>
            <w:proofErr w:type="spellEnd"/>
            <w:r w:rsidRPr="00BB5908">
              <w:rPr>
                <w:rFonts w:eastAsia="Malgun Gothic" w:cs="Malgun Gothic"/>
                <w:color w:val="231F20"/>
              </w:rPr>
              <w:t xml:space="preserve"> o </w:t>
            </w:r>
            <w:proofErr w:type="spellStart"/>
            <w:r w:rsidRPr="00BB5908">
              <w:rPr>
                <w:rFonts w:eastAsia="Malgun Gothic" w:cs="Malgun Gothic"/>
                <w:color w:val="231F20"/>
              </w:rPr>
              <w:t>pravu</w:t>
            </w:r>
            <w:proofErr w:type="spellEnd"/>
            <w:r w:rsidRPr="00BB5908">
              <w:rPr>
                <w:rFonts w:eastAsia="Malgun Gothic" w:cs="Malgun Gothic"/>
                <w:color w:val="231F20"/>
              </w:rPr>
              <w:t xml:space="preserve"> </w:t>
            </w:r>
            <w:proofErr w:type="spellStart"/>
            <w:r w:rsidRPr="00BB5908">
              <w:rPr>
                <w:rFonts w:eastAsia="Malgun Gothic" w:cs="Malgun Gothic"/>
                <w:color w:val="231F20"/>
              </w:rPr>
              <w:t>na</w:t>
            </w:r>
            <w:proofErr w:type="spellEnd"/>
            <w:r w:rsidRPr="00BB5908">
              <w:rPr>
                <w:rFonts w:eastAsia="Malgun Gothic" w:cs="Malgun Gothic"/>
                <w:color w:val="231F20"/>
              </w:rPr>
              <w:t xml:space="preserve"> </w:t>
            </w:r>
            <w:proofErr w:type="spellStart"/>
            <w:r w:rsidRPr="00BB5908">
              <w:rPr>
                <w:rFonts w:eastAsia="Malgun Gothic" w:cs="Malgun Gothic"/>
                <w:color w:val="231F20"/>
              </w:rPr>
              <w:t>pristup</w:t>
            </w:r>
            <w:proofErr w:type="spellEnd"/>
            <w:r w:rsidRPr="00BB5908">
              <w:rPr>
                <w:rFonts w:eastAsia="Malgun Gothic" w:cs="Malgun Gothic"/>
                <w:color w:val="231F20"/>
              </w:rPr>
              <w:t xml:space="preserve"> </w:t>
            </w:r>
            <w:proofErr w:type="spellStart"/>
            <w:r w:rsidRPr="00BB5908">
              <w:rPr>
                <w:rFonts w:eastAsia="Malgun Gothic" w:cs="Malgun Gothic"/>
                <w:color w:val="231F20"/>
              </w:rPr>
              <w:t>informacijama</w:t>
            </w:r>
            <w:proofErr w:type="spellEnd"/>
          </w:p>
        </w:tc>
      </w:tr>
      <w:tr w:rsidR="00FE754B" w:rsidRPr="00BB5908" w:rsidTr="00BB62B9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FE754B" w:rsidRPr="00BB5908" w:rsidRDefault="00FE754B" w:rsidP="00F344D1">
            <w:pPr>
              <w:spacing w:after="0" w:line="240" w:lineRule="auto"/>
              <w:ind w:left="108" w:right="-20"/>
              <w:rPr>
                <w:rFonts w:cs="Myriad Pro"/>
                <w:sz w:val="20"/>
                <w:szCs w:val="20"/>
              </w:rPr>
            </w:pPr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" w:after="0" w:line="120" w:lineRule="exact"/>
            </w:pPr>
          </w:p>
          <w:p w:rsidR="00FE754B" w:rsidRPr="00BB5908" w:rsidRDefault="00FE754B" w:rsidP="00F344D1">
            <w:pPr>
              <w:spacing w:after="0" w:line="240" w:lineRule="auto"/>
              <w:ind w:left="165" w:right="-20"/>
              <w:rPr>
                <w:rFonts w:cs="Myriad Pro"/>
                <w:color w:val="231F20"/>
              </w:rPr>
            </w:pPr>
            <w:r w:rsidRPr="00BB5908">
              <w:rPr>
                <w:rFonts w:cs="Myriad Pro"/>
                <w:color w:val="231F20"/>
              </w:rPr>
              <w:t>2018 –03 - 06</w:t>
            </w:r>
          </w:p>
          <w:p w:rsidR="00FE754B" w:rsidRPr="00BB5908" w:rsidRDefault="00FE754B" w:rsidP="00F344D1">
            <w:pPr>
              <w:spacing w:after="0" w:line="240" w:lineRule="auto"/>
              <w:ind w:left="165" w:right="-20"/>
              <w:rPr>
                <w:rFonts w:cs="Myriad Pro"/>
                <w:color w:val="231F20"/>
              </w:rPr>
            </w:pPr>
          </w:p>
          <w:p w:rsidR="00FE754B" w:rsidRPr="00BB5908" w:rsidRDefault="00FE754B" w:rsidP="00F344D1">
            <w:pPr>
              <w:spacing w:after="0" w:line="240" w:lineRule="auto"/>
              <w:ind w:left="165" w:right="-20"/>
              <w:rPr>
                <w:rFonts w:cs="Myriad Pro"/>
                <w:color w:val="231F20"/>
              </w:rPr>
            </w:pPr>
          </w:p>
          <w:p w:rsidR="00FE754B" w:rsidRPr="00BB5908" w:rsidRDefault="00FE754B" w:rsidP="00F344D1">
            <w:pPr>
              <w:spacing w:after="0" w:line="240" w:lineRule="auto"/>
              <w:ind w:left="165" w:right="-20"/>
              <w:rPr>
                <w:rFonts w:cs="Myriad Pro"/>
                <w:color w:val="231F20"/>
              </w:rPr>
            </w:pPr>
          </w:p>
          <w:p w:rsidR="00FE754B" w:rsidRPr="00BB5908" w:rsidRDefault="00FE754B" w:rsidP="00F344D1">
            <w:pPr>
              <w:spacing w:after="0" w:line="240" w:lineRule="auto"/>
              <w:ind w:left="165" w:right="-20"/>
              <w:rPr>
                <w:rFonts w:cs="Myriad Pro"/>
                <w:color w:val="231F20"/>
              </w:rPr>
            </w:pPr>
          </w:p>
          <w:p w:rsidR="00FE754B" w:rsidRPr="00BB5908" w:rsidRDefault="00FE754B" w:rsidP="00F344D1">
            <w:pPr>
              <w:spacing w:after="0" w:line="240" w:lineRule="auto"/>
              <w:ind w:left="165" w:right="-20"/>
              <w:rPr>
                <w:rFonts w:cs="Myriad Pro"/>
                <w:color w:val="231F20"/>
              </w:rPr>
            </w:pPr>
          </w:p>
          <w:p w:rsidR="00FE754B" w:rsidRPr="00BB5908" w:rsidRDefault="00FE754B" w:rsidP="00F344D1">
            <w:pPr>
              <w:spacing w:after="0" w:line="240" w:lineRule="auto"/>
              <w:ind w:left="165" w:right="-20"/>
              <w:rPr>
                <w:rFonts w:cs="Myriad Pro"/>
              </w:rPr>
            </w:pPr>
          </w:p>
        </w:tc>
      </w:tr>
      <w:tr w:rsidR="00FE754B" w:rsidRPr="00BB5908" w:rsidTr="00BB62B9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FE754B" w:rsidRPr="00BB5908" w:rsidRDefault="00FE754B" w:rsidP="00F344D1">
            <w:pPr>
              <w:spacing w:after="0" w:line="240" w:lineRule="auto"/>
              <w:ind w:left="108" w:right="-20"/>
              <w:rPr>
                <w:rFonts w:cs="Myriad Pro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pacing w:val="-7"/>
                <w:sz w:val="20"/>
                <w:szCs w:val="20"/>
              </w:rPr>
              <w:t>V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e</w:t>
            </w:r>
            <w:r w:rsidRPr="00BB5908">
              <w:rPr>
                <w:rFonts w:cs="Myriad Pro"/>
                <w:color w:val="231F20"/>
                <w:spacing w:val="2"/>
                <w:sz w:val="20"/>
                <w:szCs w:val="20"/>
              </w:rPr>
              <w:t>r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CB6013">
            <w:r w:rsidRPr="00BB5908">
              <w:t xml:space="preserve">    </w:t>
            </w:r>
            <w:proofErr w:type="spellStart"/>
            <w:r w:rsidRPr="00BB5908">
              <w:t>Prijedlog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odluke</w:t>
            </w:r>
            <w:proofErr w:type="spellEnd"/>
          </w:p>
        </w:tc>
      </w:tr>
      <w:tr w:rsidR="00FE754B" w:rsidRPr="00BB5908" w:rsidTr="00BB62B9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FE754B" w:rsidRPr="00BB5908" w:rsidRDefault="00FE754B" w:rsidP="00F344D1">
            <w:pPr>
              <w:spacing w:after="0" w:line="240" w:lineRule="auto"/>
              <w:ind w:left="108" w:right="-20"/>
              <w:rPr>
                <w:rFonts w:cs="Myriad Pro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pacing w:val="-4"/>
                <w:sz w:val="20"/>
                <w:szCs w:val="20"/>
              </w:rPr>
              <w:t>V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" w:after="0" w:line="120" w:lineRule="exact"/>
            </w:pPr>
          </w:p>
          <w:p w:rsidR="00FE754B" w:rsidRPr="00BB5908" w:rsidRDefault="00FE754B" w:rsidP="00F344D1">
            <w:pPr>
              <w:spacing w:after="0" w:line="240" w:lineRule="auto"/>
              <w:ind w:left="165" w:right="-20"/>
              <w:rPr>
                <w:rFonts w:cs="Myriad Pro"/>
              </w:rPr>
            </w:pPr>
            <w:proofErr w:type="spellStart"/>
            <w:r w:rsidRPr="00BB5908">
              <w:rPr>
                <w:rFonts w:cs="Myriad Pro"/>
                <w:color w:val="231F20"/>
                <w:spacing w:val="2"/>
              </w:rPr>
              <w:t>Odluka</w:t>
            </w:r>
            <w:proofErr w:type="spellEnd"/>
            <w:r w:rsidRPr="00BB5908">
              <w:rPr>
                <w:rFonts w:cs="Myriad Pro"/>
                <w:color w:val="231F20"/>
                <w:spacing w:val="2"/>
              </w:rPr>
              <w:t xml:space="preserve"> o </w:t>
            </w:r>
            <w:proofErr w:type="spellStart"/>
            <w:r w:rsidRPr="00BB5908">
              <w:rPr>
                <w:rFonts w:cs="Myriad Pro"/>
                <w:color w:val="231F20"/>
                <w:spacing w:val="2"/>
              </w:rPr>
              <w:t>zakupu</w:t>
            </w:r>
            <w:proofErr w:type="spellEnd"/>
            <w:r w:rsidRPr="00BB5908">
              <w:rPr>
                <w:rFonts w:cs="Myriad Pro"/>
                <w:color w:val="231F20"/>
                <w:spacing w:val="2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2"/>
              </w:rPr>
              <w:t>javnih</w:t>
            </w:r>
            <w:proofErr w:type="spellEnd"/>
            <w:r w:rsidRPr="00BB5908">
              <w:rPr>
                <w:rFonts w:cs="Myriad Pro"/>
                <w:color w:val="231F20"/>
                <w:spacing w:val="2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2"/>
              </w:rPr>
              <w:t>površina</w:t>
            </w:r>
            <w:proofErr w:type="spellEnd"/>
            <w:r w:rsidRPr="00BB5908">
              <w:rPr>
                <w:rFonts w:cs="Myriad Pro"/>
                <w:color w:val="231F20"/>
                <w:spacing w:val="2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2"/>
              </w:rPr>
              <w:t>na</w:t>
            </w:r>
            <w:proofErr w:type="spellEnd"/>
            <w:r w:rsidRPr="00BB5908">
              <w:rPr>
                <w:rFonts w:cs="Myriad Pro"/>
                <w:color w:val="231F20"/>
                <w:spacing w:val="2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2"/>
              </w:rPr>
              <w:t>području</w:t>
            </w:r>
            <w:proofErr w:type="spellEnd"/>
            <w:r w:rsidRPr="00BB5908">
              <w:rPr>
                <w:rFonts w:cs="Myriad Pro"/>
                <w:color w:val="231F20"/>
                <w:spacing w:val="2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2"/>
              </w:rPr>
              <w:t>Općine</w:t>
            </w:r>
            <w:proofErr w:type="spellEnd"/>
            <w:r w:rsidRPr="00BB5908">
              <w:rPr>
                <w:rFonts w:cs="Myriad Pro"/>
                <w:color w:val="231F20"/>
                <w:spacing w:val="2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2"/>
              </w:rPr>
              <w:t>Punat</w:t>
            </w:r>
            <w:proofErr w:type="spellEnd"/>
          </w:p>
        </w:tc>
      </w:tr>
      <w:tr w:rsidR="00FE754B" w:rsidRPr="00BB5908" w:rsidTr="00BB62B9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7" w:after="0" w:line="260" w:lineRule="exact"/>
              <w:ind w:left="108" w:right="225"/>
              <w:rPr>
                <w:rFonts w:cs="Myriad Pro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nac</w:t>
            </w:r>
            <w:r w:rsidRPr="00BB5908">
              <w:rPr>
                <w:rFonts w:cs="Myriad Pro"/>
                <w:color w:val="231F20"/>
                <w:spacing w:val="5"/>
                <w:sz w:val="20"/>
                <w:szCs w:val="20"/>
              </w:rPr>
              <w:t>r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ta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p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r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4522D1">
            <w:r w:rsidRPr="00BB5908">
              <w:t xml:space="preserve">   </w:t>
            </w:r>
            <w:proofErr w:type="spellStart"/>
            <w:r w:rsidRPr="00BB5908">
              <w:t>Prijedlog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odluke</w:t>
            </w:r>
            <w:proofErr w:type="spellEnd"/>
            <w:r w:rsidRPr="00BB5908">
              <w:t xml:space="preserve"> o </w:t>
            </w:r>
            <w:proofErr w:type="spellStart"/>
            <w:r w:rsidRPr="00BB5908">
              <w:t>zakupu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javnih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površina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na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području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Općine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Punat</w:t>
            </w:r>
            <w:proofErr w:type="spellEnd"/>
          </w:p>
        </w:tc>
      </w:tr>
      <w:tr w:rsidR="00FE754B" w:rsidRPr="00BB5908" w:rsidTr="00BB62B9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E557E">
            <w:pPr>
              <w:spacing w:before="37" w:after="0" w:line="260" w:lineRule="exact"/>
              <w:ind w:left="108" w:right="363"/>
              <w:rPr>
                <w:rFonts w:cs="Myriad Pro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Jedins</w:t>
            </w:r>
            <w:r w:rsidRPr="00BB5908">
              <w:rPr>
                <w:rFonts w:cs="Myriad Pro"/>
                <w:color w:val="231F20"/>
                <w:spacing w:val="2"/>
                <w:sz w:val="20"/>
                <w:szCs w:val="20"/>
              </w:rPr>
              <w:t>t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v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o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zna</w:t>
            </w:r>
            <w:r w:rsidRPr="00BB5908">
              <w:rPr>
                <w:rFonts w:cs="Myriad Pro"/>
                <w:color w:val="231F20"/>
                <w:spacing w:val="4"/>
                <w:sz w:val="20"/>
                <w:szCs w:val="20"/>
              </w:rPr>
              <w:t>k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iz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dru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g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ih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p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r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a</w:t>
            </w:r>
            <w:r w:rsidRPr="00BB5908">
              <w:rPr>
                <w:rFonts w:cs="Myriad Pro"/>
                <w:color w:val="231F20"/>
                <w:spacing w:val="4"/>
                <w:sz w:val="20"/>
                <w:szCs w:val="20"/>
              </w:rPr>
              <w:t>k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obj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a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in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t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ernets</w:t>
            </w:r>
            <w:r w:rsidRPr="00BB5908">
              <w:rPr>
                <w:rFonts w:cs="Myriad Pro"/>
                <w:color w:val="231F20"/>
                <w:spacing w:val="4"/>
                <w:sz w:val="20"/>
                <w:szCs w:val="20"/>
              </w:rPr>
              <w:t>k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im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BB5908">
              <w:rPr>
                <w:rFonts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284FC7">
            <w:r w:rsidRPr="00BB5908">
              <w:t xml:space="preserve">  </w:t>
            </w:r>
            <w:r w:rsidR="00284FC7">
              <w:t>7/18</w:t>
            </w:r>
          </w:p>
        </w:tc>
      </w:tr>
      <w:tr w:rsidR="00FE754B" w:rsidRPr="00BB5908" w:rsidTr="00BB62B9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FE754B" w:rsidRPr="00BB5908" w:rsidRDefault="00FE754B" w:rsidP="00F344D1">
            <w:pPr>
              <w:spacing w:after="0" w:line="240" w:lineRule="auto"/>
              <w:ind w:left="108" w:right="-20"/>
              <w:rPr>
                <w:rFonts w:cs="Myriad Pro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za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nac</w:t>
            </w:r>
            <w:r w:rsidRPr="00BB5908">
              <w:rPr>
                <w:rFonts w:cs="Myriad Pro"/>
                <w:color w:val="231F20"/>
                <w:spacing w:val="5"/>
                <w:sz w:val="20"/>
                <w:szCs w:val="20"/>
              </w:rPr>
              <w:t>r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CB6013">
            <w:proofErr w:type="spellStart"/>
            <w:r w:rsidRPr="00BB5908">
              <w:t>Jedinstveni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upravni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odjel</w:t>
            </w:r>
            <w:proofErr w:type="spellEnd"/>
            <w:r w:rsidRPr="00BB5908">
              <w:t xml:space="preserve">, </w:t>
            </w:r>
            <w:proofErr w:type="spellStart"/>
            <w:r w:rsidRPr="00BB5908">
              <w:t>Odsjek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za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komunalno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gospodarstvo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i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prostorno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uređenje</w:t>
            </w:r>
            <w:proofErr w:type="spellEnd"/>
          </w:p>
        </w:tc>
      </w:tr>
      <w:tr w:rsidR="00FE754B" w:rsidRPr="00BB5908" w:rsidTr="00BB62B9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7" w:after="0" w:line="260" w:lineRule="exact"/>
              <w:ind w:left="108" w:right="316"/>
              <w:rPr>
                <w:rFonts w:cs="Myriad Pro"/>
                <w:sz w:val="20"/>
                <w:szCs w:val="20"/>
              </w:rPr>
            </w:pPr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su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p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r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edst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a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zain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t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e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r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j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a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u</w:t>
            </w:r>
            <w:r w:rsidRPr="00BB5908">
              <w:rPr>
                <w:rFonts w:cs="Myriad Pro"/>
                <w:color w:val="231F20"/>
                <w:spacing w:val="4"/>
                <w:sz w:val="20"/>
                <w:szCs w:val="20"/>
              </w:rPr>
              <w:t>k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lju</w:t>
            </w:r>
            <w:r w:rsidRPr="00BB5908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postupak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izrade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odnosno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rad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stru</w:t>
            </w:r>
            <w:r w:rsidRPr="00BB5908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ne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za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nac</w:t>
            </w:r>
            <w:r w:rsidRPr="00BB5908">
              <w:rPr>
                <w:rFonts w:cs="Myriad Pro"/>
                <w:color w:val="231F20"/>
                <w:spacing w:val="5"/>
                <w:sz w:val="20"/>
                <w:szCs w:val="20"/>
              </w:rPr>
              <w:t>r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ta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r w:rsidRPr="00BB5908">
              <w:t>-</w:t>
            </w:r>
          </w:p>
        </w:tc>
      </w:tr>
      <w:tr w:rsidR="00FE754B" w:rsidRPr="00BB5908" w:rsidTr="00BB62B9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73" w:after="0" w:line="260" w:lineRule="exact"/>
              <w:ind w:left="108" w:right="1150"/>
              <w:rPr>
                <w:rFonts w:cs="Myriad Pro"/>
                <w:sz w:val="20"/>
                <w:szCs w:val="20"/>
              </w:rPr>
            </w:pPr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Je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li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nac</w:t>
            </w:r>
            <w:r w:rsidRPr="00BB5908">
              <w:rPr>
                <w:rFonts w:cs="Myriad Pro"/>
                <w:color w:val="231F20"/>
                <w:spacing w:val="5"/>
                <w:sz w:val="20"/>
                <w:szCs w:val="20"/>
              </w:rPr>
              <w:t>r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t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obj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a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in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t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ernets</w:t>
            </w:r>
            <w:r w:rsidRPr="00BB5908">
              <w:rPr>
                <w:rFonts w:cs="Myriad Pro"/>
                <w:color w:val="231F20"/>
                <w:spacing w:val="4"/>
                <w:sz w:val="20"/>
                <w:szCs w:val="20"/>
              </w:rPr>
              <w:t>k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im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:rsidR="00FE754B" w:rsidRPr="00BB5908" w:rsidRDefault="00FE754B" w:rsidP="00F344D1">
            <w:pPr>
              <w:spacing w:after="0" w:line="263" w:lineRule="exact"/>
              <w:ind w:left="108" w:right="922"/>
              <w:jc w:val="both"/>
              <w:rPr>
                <w:rFonts w:cs="Myriad Pro"/>
                <w:sz w:val="20"/>
                <w:szCs w:val="20"/>
              </w:rPr>
            </w:pPr>
            <w:proofErr w:type="spellStart"/>
            <w:proofErr w:type="gramStart"/>
            <w:r w:rsidRPr="00BB5908">
              <w:rPr>
                <w:rFonts w:cs="Myriad Pro"/>
                <w:color w:val="231F20"/>
                <w:sz w:val="20"/>
                <w:szCs w:val="20"/>
              </w:rPr>
              <w:t>na</w:t>
            </w:r>
            <w:proofErr w:type="spellEnd"/>
            <w:proofErr w:type="gram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dru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g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odg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o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varaju</w:t>
            </w:r>
            <w:r w:rsidRPr="00BB5908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BB5908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proofErr w:type="spellEnd"/>
            <w:r w:rsidRPr="00BB5908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r w:rsidRPr="00BB5908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BB5908">
              <w:rPr>
                <w:rFonts w:eastAsia="Malgun Gothic" w:cs="Malgun Gothic"/>
                <w:color w:val="231F20"/>
                <w:sz w:val="20"/>
                <w:szCs w:val="20"/>
              </w:rPr>
              <w:t>in</w:t>
            </w:r>
            <w:proofErr w:type="spellEnd"/>
            <w:r w:rsidRPr="00BB5908">
              <w:rPr>
                <w:rFonts w:eastAsia="Malgun Gothic" w:cs="Malgun Gothic"/>
                <w:color w:val="231F20"/>
                <w:sz w:val="20"/>
                <w:szCs w:val="20"/>
              </w:rPr>
              <w:t>?</w:t>
            </w:r>
          </w:p>
          <w:p w:rsidR="00FE754B" w:rsidRPr="00BB5908" w:rsidRDefault="00FE754B" w:rsidP="00F344D1">
            <w:pPr>
              <w:spacing w:before="82" w:after="0" w:line="260" w:lineRule="exact"/>
              <w:ind w:left="108" w:right="229"/>
              <w:jc w:val="both"/>
              <w:rPr>
                <w:rFonts w:cs="Myriad Pro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BB5908">
              <w:rPr>
                <w:rFonts w:cs="Myriad Pro"/>
                <w:color w:val="231F20"/>
                <w:spacing w:val="4"/>
                <w:sz w:val="20"/>
                <w:szCs w:val="20"/>
              </w:rPr>
              <w:t>k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nac</w:t>
            </w:r>
            <w:r w:rsidRPr="00BB5908">
              <w:rPr>
                <w:rFonts w:cs="Myriad Pro"/>
                <w:color w:val="231F20"/>
                <w:spacing w:val="5"/>
                <w:sz w:val="20"/>
                <w:szCs w:val="20"/>
              </w:rPr>
              <w:t>r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t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obj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a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in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t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v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r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ost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a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za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s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a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vje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t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o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v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>?</w:t>
            </w:r>
          </w:p>
          <w:p w:rsidR="00FE754B" w:rsidRPr="00BB5908" w:rsidRDefault="00FE754B" w:rsidP="00F344D1">
            <w:pPr>
              <w:spacing w:before="83" w:after="0" w:line="240" w:lineRule="auto"/>
              <w:ind w:left="108" w:right="2170"/>
              <w:jc w:val="both"/>
              <w:rPr>
                <w:rFonts w:cs="Myriad Pro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nij</w:t>
            </w:r>
            <w:r w:rsidRPr="00BB5908">
              <w:rPr>
                <w:rFonts w:cs="Myriad Pro"/>
                <w:color w:val="231F20"/>
                <w:spacing w:val="-3"/>
                <w:sz w:val="20"/>
                <w:szCs w:val="20"/>
              </w:rPr>
              <w:t>e</w:t>
            </w:r>
            <w:proofErr w:type="gramStart"/>
            <w:r w:rsidRPr="00BB5908">
              <w:rPr>
                <w:rFonts w:cs="Myriad Pro"/>
                <w:color w:val="231F20"/>
                <w:sz w:val="20"/>
                <w:szCs w:val="20"/>
              </w:rPr>
              <w:t>,zaš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t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o</w:t>
            </w:r>
            <w:proofErr w:type="spellEnd"/>
            <w:proofErr w:type="gramEnd"/>
            <w:r w:rsidRPr="00BB5908">
              <w:rPr>
                <w:rFonts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r w:rsidRPr="00BB5908">
              <w:t xml:space="preserve"> DA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" w:after="0" w:line="120" w:lineRule="exact"/>
            </w:pPr>
          </w:p>
          <w:p w:rsidR="00FE754B" w:rsidRPr="00BB5908" w:rsidRDefault="00FE754B" w:rsidP="00FE557E">
            <w:pPr>
              <w:spacing w:after="0" w:line="240" w:lineRule="auto"/>
              <w:ind w:left="108" w:right="-20"/>
              <w:rPr>
                <w:rFonts w:cs="Myriad Pro"/>
              </w:rPr>
            </w:pPr>
            <w:r w:rsidRPr="00BB5908">
              <w:rPr>
                <w:rFonts w:cs="Myriad Pro"/>
                <w:color w:val="231F20"/>
              </w:rPr>
              <w:t>www.punat.hr</w:t>
            </w:r>
          </w:p>
        </w:tc>
      </w:tr>
      <w:tr w:rsidR="00FE754B" w:rsidRPr="00BB5908" w:rsidTr="00BB62B9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CB6013">
            <w:proofErr w:type="spellStart"/>
            <w:r w:rsidRPr="00BB5908">
              <w:t>Od</w:t>
            </w:r>
            <w:proofErr w:type="spellEnd"/>
            <w:r w:rsidRPr="00BB5908">
              <w:t xml:space="preserve"> 6. </w:t>
            </w:r>
            <w:proofErr w:type="spellStart"/>
            <w:proofErr w:type="gramStart"/>
            <w:r w:rsidRPr="00BB5908">
              <w:t>ožujka</w:t>
            </w:r>
            <w:proofErr w:type="spellEnd"/>
            <w:r w:rsidRPr="00BB5908">
              <w:t xml:space="preserve">  do</w:t>
            </w:r>
            <w:proofErr w:type="gramEnd"/>
            <w:r w:rsidRPr="00BB5908">
              <w:t xml:space="preserve"> 21. </w:t>
            </w:r>
            <w:proofErr w:type="spellStart"/>
            <w:proofErr w:type="gramStart"/>
            <w:r w:rsidRPr="00BB5908">
              <w:t>ožujka</w:t>
            </w:r>
            <w:proofErr w:type="spellEnd"/>
            <w:proofErr w:type="gramEnd"/>
            <w:r w:rsidRPr="00BB5908">
              <w:t xml:space="preserve"> 2018. </w:t>
            </w:r>
            <w:proofErr w:type="spellStart"/>
            <w:r w:rsidRPr="00BB5908">
              <w:t>godine</w:t>
            </w:r>
            <w:proofErr w:type="spellEnd"/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7" w:after="0" w:line="260" w:lineRule="exact"/>
              <w:ind w:left="108" w:right="508"/>
              <w:rPr>
                <w:rFonts w:cs="Myriad Pro"/>
              </w:rPr>
            </w:pPr>
            <w:r w:rsidRPr="00BB5908">
              <w:rPr>
                <w:rFonts w:cs="Myriad Pro"/>
                <w:color w:val="231F20"/>
              </w:rPr>
              <w:t>https://www.punat.hr/node/983</w:t>
            </w:r>
          </w:p>
        </w:tc>
      </w:tr>
      <w:tr w:rsidR="00FE754B" w:rsidRPr="00BB5908" w:rsidTr="00BB62B9">
        <w:trPr>
          <w:trHeight w:hRule="exact" w:val="174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/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" w:after="0" w:line="120" w:lineRule="exact"/>
            </w:pPr>
          </w:p>
          <w:p w:rsidR="00FE754B" w:rsidRPr="00BB5908" w:rsidRDefault="00FE754B" w:rsidP="00F344D1">
            <w:pPr>
              <w:spacing w:after="0" w:line="240" w:lineRule="auto"/>
              <w:ind w:left="108" w:right="-20"/>
              <w:rPr>
                <w:rFonts w:cs="Myriad Pro"/>
              </w:rPr>
            </w:pPr>
          </w:p>
        </w:tc>
      </w:tr>
      <w:tr w:rsidR="00FE754B" w:rsidRPr="00BB5908" w:rsidTr="00BB62B9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rPr>
                <w:sz w:val="20"/>
                <w:szCs w:val="20"/>
              </w:rPr>
            </w:pP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/>
        </w:tc>
      </w:tr>
      <w:tr w:rsidR="00FE754B" w:rsidRPr="00BB5908" w:rsidTr="00960CE7">
        <w:trPr>
          <w:trHeight w:hRule="exact" w:val="73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7" w:after="0" w:line="260" w:lineRule="exact"/>
              <w:ind w:left="108" w:right="422"/>
              <w:rPr>
                <w:rFonts w:cs="Myriad Pro"/>
                <w:sz w:val="20"/>
                <w:szCs w:val="20"/>
              </w:rPr>
            </w:pPr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su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svoja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o</w:t>
            </w:r>
            <w:r w:rsidRPr="00BB5908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r w:rsidRPr="00BB5908">
              <w:t xml:space="preserve"> </w:t>
            </w:r>
            <w:proofErr w:type="spellStart"/>
            <w:r w:rsidRPr="00BB5908">
              <w:t>Nives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Morožin</w:t>
            </w:r>
            <w:proofErr w:type="spellEnd"/>
            <w:r w:rsidRPr="00BB5908">
              <w:t xml:space="preserve">, </w:t>
            </w:r>
            <w:proofErr w:type="spellStart"/>
            <w:r w:rsidRPr="00BB5908">
              <w:t>Obrt</w:t>
            </w:r>
            <w:proofErr w:type="spellEnd"/>
            <w:r w:rsidRPr="00BB5908">
              <w:t xml:space="preserve"> “</w:t>
            </w:r>
            <w:smartTag w:uri="urn:schemas-microsoft-com:office:smarttags" w:element="place">
              <w:smartTag w:uri="urn:schemas-microsoft-com:office:smarttags" w:element="City">
                <w:r w:rsidRPr="00BB5908">
                  <w:t>LIMA</w:t>
                </w:r>
              </w:smartTag>
            </w:smartTag>
            <w:r w:rsidRPr="00BB5908">
              <w:t xml:space="preserve">”, </w:t>
            </w:r>
            <w:proofErr w:type="spellStart"/>
            <w:r w:rsidRPr="00BB5908">
              <w:t>Punat</w:t>
            </w:r>
            <w:proofErr w:type="spellEnd"/>
          </w:p>
        </w:tc>
      </w:tr>
      <w:tr w:rsidR="00FE754B" w:rsidRPr="00BB5908" w:rsidTr="0047153B">
        <w:trPr>
          <w:trHeight w:hRule="exact" w:val="164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4522D1">
            <w:pPr>
              <w:spacing w:before="37" w:after="0" w:line="260" w:lineRule="exact"/>
              <w:ind w:left="108" w:right="573"/>
              <w:rPr>
                <w:rFonts w:cs="Myriad Pro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Predlagatelj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smatra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da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bi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trebalo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zadržati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mogućnost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sklapanja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neposredne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pogodbe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za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ugostiteljske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terase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koje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se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nalaze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neposredno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uz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postojeći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ugostiteljski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objekt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kako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je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bilo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predviđeno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u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ranijoj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odluci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7C3EA5">
            <w:r w:rsidRPr="00BB5908">
              <w:t xml:space="preserve"> </w:t>
            </w:r>
            <w:proofErr w:type="spellStart"/>
            <w:r w:rsidRPr="00BB5908">
              <w:t>Prijedlog</w:t>
            </w:r>
            <w:proofErr w:type="spellEnd"/>
            <w:r w:rsidRPr="00BB5908">
              <w:t xml:space="preserve"> se ne </w:t>
            </w:r>
            <w:proofErr w:type="spellStart"/>
            <w:r w:rsidRPr="00BB5908">
              <w:t>prihvaća</w:t>
            </w:r>
            <w:proofErr w:type="spellEnd"/>
            <w:r w:rsidRPr="00BB5908">
              <w:t>.</w:t>
            </w:r>
          </w:p>
          <w:p w:rsidR="00FE754B" w:rsidRPr="00BB5908" w:rsidRDefault="00FE754B" w:rsidP="007C3EA5">
            <w:proofErr w:type="spellStart"/>
            <w:r w:rsidRPr="00BB5908">
              <w:t>Sukladno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pozitivnim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propisima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za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sve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javne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površine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potrebno</w:t>
            </w:r>
            <w:proofErr w:type="spellEnd"/>
            <w:r w:rsidRPr="00BB5908">
              <w:t xml:space="preserve"> je </w:t>
            </w:r>
            <w:proofErr w:type="spellStart"/>
            <w:r w:rsidRPr="00BB5908">
              <w:t>provoditi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natječajni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postupak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sukladno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propisima</w:t>
            </w:r>
            <w:proofErr w:type="spellEnd"/>
            <w:r w:rsidRPr="00BB5908">
              <w:t>.</w:t>
            </w:r>
          </w:p>
        </w:tc>
      </w:tr>
      <w:tr w:rsidR="00FE754B" w:rsidRPr="00BB5908" w:rsidTr="0047153B">
        <w:trPr>
          <w:trHeight w:hRule="exact" w:val="1707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4522D1">
            <w:pPr>
              <w:spacing w:before="37" w:after="0" w:line="260" w:lineRule="exact"/>
              <w:ind w:left="108" w:right="573"/>
              <w:rPr>
                <w:rFonts w:cs="Myriad Pro"/>
                <w:color w:val="231F20"/>
                <w:spacing w:val="3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lastRenderedPageBreak/>
              <w:t>Predlagatelj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smatra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da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bi se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osim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najviše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cijene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trebao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vrednovati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dosadašnji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rad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="00D646EA">
              <w:rPr>
                <w:rFonts w:cs="Myriad Pro"/>
                <w:color w:val="231F20"/>
                <w:spacing w:val="3"/>
                <w:sz w:val="20"/>
                <w:szCs w:val="20"/>
              </w:rPr>
              <w:t>i</w:t>
            </w:r>
            <w:bookmarkStart w:id="0" w:name="_GoBack"/>
            <w:bookmarkEnd w:id="0"/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djelovanje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ponuđača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,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mogućnost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zapošljavanja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stanovništva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s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prebivalištem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u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Općini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Punat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te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rad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tokom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cijele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godine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.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roofErr w:type="spellStart"/>
            <w:r w:rsidRPr="00BB5908">
              <w:t>Prijedlog</w:t>
            </w:r>
            <w:proofErr w:type="spellEnd"/>
            <w:r w:rsidRPr="00BB5908">
              <w:t xml:space="preserve"> se </w:t>
            </w:r>
            <w:proofErr w:type="spellStart"/>
            <w:r>
              <w:t>djelomično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prihvaća</w:t>
            </w:r>
            <w:proofErr w:type="spellEnd"/>
            <w:r w:rsidRPr="00BB5908">
              <w:t>.</w:t>
            </w:r>
          </w:p>
          <w:p w:rsidR="00FE754B" w:rsidRPr="00BB5908" w:rsidRDefault="00FE754B" w:rsidP="00F344D1">
            <w:r>
              <w:t xml:space="preserve">U </w:t>
            </w:r>
            <w:proofErr w:type="spellStart"/>
            <w:r>
              <w:t>Prijedlogu</w:t>
            </w:r>
            <w:proofErr w:type="spellEnd"/>
            <w:r>
              <w:t xml:space="preserve"> </w:t>
            </w:r>
            <w:proofErr w:type="spellStart"/>
            <w:r>
              <w:t>odluke</w:t>
            </w:r>
            <w:proofErr w:type="spellEnd"/>
            <w:r>
              <w:t xml:space="preserve"> </w:t>
            </w: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natječaja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zakup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površine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ugostiteljske</w:t>
            </w:r>
            <w:proofErr w:type="spellEnd"/>
            <w:r>
              <w:t xml:space="preserve"> </w:t>
            </w:r>
            <w:proofErr w:type="spellStart"/>
            <w:r>
              <w:t>terase</w:t>
            </w:r>
            <w:proofErr w:type="spellEnd"/>
            <w:r>
              <w:t xml:space="preserve"> </w:t>
            </w:r>
            <w:proofErr w:type="spellStart"/>
            <w:r>
              <w:t>pravo</w:t>
            </w:r>
            <w:proofErr w:type="spellEnd"/>
            <w:r>
              <w:t xml:space="preserve"> </w:t>
            </w:r>
            <w:proofErr w:type="spellStart"/>
            <w:r>
              <w:t>prvenstva</w:t>
            </w:r>
            <w:proofErr w:type="spellEnd"/>
            <w:r>
              <w:t xml:space="preserve"> </w:t>
            </w:r>
            <w:proofErr w:type="spellStart"/>
            <w:r>
              <w:t>imaju</w:t>
            </w:r>
            <w:proofErr w:type="spellEnd"/>
            <w:r>
              <w:t xml:space="preserve"> </w:t>
            </w:r>
            <w:proofErr w:type="spellStart"/>
            <w:r>
              <w:t>osobe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djelatnost</w:t>
            </w:r>
            <w:proofErr w:type="spellEnd"/>
            <w:r>
              <w:t xml:space="preserve"> </w:t>
            </w:r>
            <w:proofErr w:type="spellStart"/>
            <w:r>
              <w:t>obavljaju</w:t>
            </w:r>
            <w:proofErr w:type="spellEnd"/>
            <w:r>
              <w:t xml:space="preserve"> </w:t>
            </w:r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cijele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</w:tr>
      <w:tr w:rsidR="00FE754B" w:rsidRPr="00BB5908" w:rsidTr="0047153B">
        <w:trPr>
          <w:trHeight w:hRule="exact" w:val="297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4522D1">
            <w:pPr>
              <w:spacing w:before="37" w:after="0" w:line="260" w:lineRule="exact"/>
              <w:ind w:left="108" w:right="573"/>
              <w:rPr>
                <w:rFonts w:cs="Myriad Pro"/>
                <w:color w:val="231F20"/>
                <w:spacing w:val="3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Predlagatelj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smatra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da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je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nezakonito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u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slučaju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odustanka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ponuditelja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koji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je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ponudio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najvišu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cijenu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,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može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se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odabrati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sljedeći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ponuditelj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sa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drugom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najviše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ponuđenom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cijenom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,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ali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se ne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smije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uvjetovati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da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drugi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ponuditelj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mora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prihvatiti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najviše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ponuđenu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cijenu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prvog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ponuditelja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. S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obzirom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da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je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prvi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ponuditelj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odustao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njegova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je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ponuda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bespredmetna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.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roofErr w:type="spellStart"/>
            <w:r w:rsidRPr="00BB5908">
              <w:t>Prijedlog</w:t>
            </w:r>
            <w:proofErr w:type="spellEnd"/>
            <w:r w:rsidRPr="00BB5908">
              <w:t xml:space="preserve"> se </w:t>
            </w:r>
            <w:proofErr w:type="spellStart"/>
            <w:r w:rsidRPr="00BB5908">
              <w:t>prihvaća</w:t>
            </w:r>
            <w:proofErr w:type="spellEnd"/>
            <w:r w:rsidRPr="00BB5908">
              <w:t>.</w:t>
            </w:r>
          </w:p>
          <w:p w:rsidR="00FE754B" w:rsidRPr="00BB5908" w:rsidRDefault="00FE754B" w:rsidP="008C2EB5">
            <w:r w:rsidRPr="00BB5908">
              <w:t xml:space="preserve">U </w:t>
            </w:r>
            <w:proofErr w:type="spellStart"/>
            <w:r w:rsidRPr="00BB5908">
              <w:t>Prijedlogu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odluke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navesti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će</w:t>
            </w:r>
            <w:proofErr w:type="spellEnd"/>
            <w:r w:rsidRPr="00BB5908">
              <w:t xml:space="preserve"> se </w:t>
            </w:r>
            <w:proofErr w:type="spellStart"/>
            <w:r w:rsidRPr="00BB5908">
              <w:t>da</w:t>
            </w:r>
            <w:proofErr w:type="spellEnd"/>
            <w:r w:rsidRPr="00BB5908"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se u </w:t>
            </w:r>
            <w:proofErr w:type="spellStart"/>
            <w:r>
              <w:t>slučaju</w:t>
            </w:r>
            <w:proofErr w:type="spellEnd"/>
            <w:r>
              <w:t xml:space="preserve"> </w:t>
            </w:r>
            <w:proofErr w:type="spellStart"/>
            <w:r>
              <w:t>odustanka</w:t>
            </w:r>
            <w:proofErr w:type="spellEnd"/>
            <w:r>
              <w:t xml:space="preserve"> </w:t>
            </w:r>
            <w:proofErr w:type="spellStart"/>
            <w:r>
              <w:t>najpovoljnijeg</w:t>
            </w:r>
            <w:proofErr w:type="spellEnd"/>
            <w:r>
              <w:t xml:space="preserve"> </w:t>
            </w:r>
            <w:proofErr w:type="spellStart"/>
            <w:r>
              <w:t>ponuditelja</w:t>
            </w:r>
            <w:proofErr w:type="spellEnd"/>
            <w:r>
              <w:t xml:space="preserve">, </w:t>
            </w:r>
            <w:proofErr w:type="spellStart"/>
            <w:r>
              <w:t>odabrati</w:t>
            </w:r>
            <w:proofErr w:type="spellEnd"/>
            <w:r>
              <w:t xml:space="preserve"> </w:t>
            </w:r>
            <w:proofErr w:type="spellStart"/>
            <w:r w:rsidRPr="00BB5908">
              <w:t>sljedeći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ponuditelj</w:t>
            </w:r>
            <w:proofErr w:type="spellEnd"/>
            <w:r w:rsidRPr="00BB5908"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je </w:t>
            </w:r>
            <w:proofErr w:type="spellStart"/>
            <w:r>
              <w:t>ponudio</w:t>
            </w:r>
            <w:proofErr w:type="spellEnd"/>
            <w:r>
              <w:t xml:space="preserve"> </w:t>
            </w:r>
            <w:proofErr w:type="spellStart"/>
            <w:r>
              <w:t>najvišu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 </w:t>
            </w:r>
          </w:p>
        </w:tc>
      </w:tr>
      <w:tr w:rsidR="00FE754B" w:rsidRPr="00BB5908" w:rsidTr="0047153B">
        <w:trPr>
          <w:trHeight w:hRule="exact" w:val="83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4522D1">
            <w:pPr>
              <w:spacing w:before="37" w:after="0" w:line="260" w:lineRule="exact"/>
              <w:ind w:left="108" w:right="573"/>
              <w:rPr>
                <w:rFonts w:cs="Myriad Pro"/>
                <w:color w:val="231F20"/>
                <w:spacing w:val="3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Očitom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greškom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se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spominje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kupoprodajna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cijena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I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kupoprodajni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ugovor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.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roofErr w:type="spellStart"/>
            <w:r w:rsidRPr="00BB5908">
              <w:t>Prijedlog</w:t>
            </w:r>
            <w:proofErr w:type="spellEnd"/>
            <w:r w:rsidRPr="00BB5908">
              <w:t xml:space="preserve"> se </w:t>
            </w:r>
            <w:proofErr w:type="spellStart"/>
            <w:r w:rsidRPr="00BB5908">
              <w:t>prihvaća</w:t>
            </w:r>
            <w:proofErr w:type="spellEnd"/>
            <w:r w:rsidRPr="00BB5908">
              <w:t>.</w:t>
            </w:r>
          </w:p>
        </w:tc>
      </w:tr>
      <w:tr w:rsidR="00FE754B" w:rsidRPr="00BB5908" w:rsidTr="0047153B">
        <w:trPr>
          <w:trHeight w:hRule="exact" w:val="1701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4522D1">
            <w:pPr>
              <w:spacing w:before="37" w:after="0" w:line="260" w:lineRule="exact"/>
              <w:ind w:left="108" w:right="573"/>
              <w:rPr>
                <w:rFonts w:cs="Myriad Pro"/>
                <w:color w:val="231F20"/>
                <w:spacing w:val="3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Predlagatelj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smatra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da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se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treba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izričito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navesti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da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se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natječaj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provodi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javnim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otvaranjem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pristiglih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ponuda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. U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prijedlogu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odluke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nije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navedeno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da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Povjerenstvo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provodi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javno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otvaranje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ponuda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.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roofErr w:type="spellStart"/>
            <w:r w:rsidRPr="00BB5908">
              <w:t>Prijedlog</w:t>
            </w:r>
            <w:proofErr w:type="spellEnd"/>
            <w:r w:rsidRPr="00BB5908">
              <w:t xml:space="preserve"> se </w:t>
            </w:r>
            <w:proofErr w:type="spellStart"/>
            <w:r w:rsidRPr="00BB5908">
              <w:t>prihvaća</w:t>
            </w:r>
            <w:proofErr w:type="spellEnd"/>
            <w:r w:rsidRPr="00BB5908">
              <w:t>.</w:t>
            </w:r>
          </w:p>
        </w:tc>
      </w:tr>
      <w:tr w:rsidR="00FE754B" w:rsidRPr="00BB5908" w:rsidTr="007C3EA5">
        <w:trPr>
          <w:trHeight w:hRule="exact" w:val="141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4522D1">
            <w:pPr>
              <w:spacing w:before="37" w:after="0" w:line="260" w:lineRule="exact"/>
              <w:ind w:left="108" w:right="573"/>
              <w:rPr>
                <w:rFonts w:cs="Myriad Pro"/>
                <w:color w:val="231F20"/>
                <w:spacing w:val="3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Predlagatelj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smatra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da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bi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trebalo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osigurati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pravo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žalbe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odluku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povjerenstva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o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izboru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najbolje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ponude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radi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zaštite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prava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ponuditelja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.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Default="00FE754B" w:rsidP="00F344D1">
            <w:r w:rsidRPr="00BB5908">
              <w:t xml:space="preserve"> </w:t>
            </w:r>
            <w:proofErr w:type="spellStart"/>
            <w:r w:rsidRPr="00BB5908">
              <w:t>Prijedlog</w:t>
            </w:r>
            <w:proofErr w:type="spellEnd"/>
            <w:r w:rsidRPr="00BB5908">
              <w:t xml:space="preserve"> se </w:t>
            </w:r>
            <w:r>
              <w:t xml:space="preserve">ne </w:t>
            </w:r>
            <w:proofErr w:type="spellStart"/>
            <w:r w:rsidRPr="00BB5908">
              <w:t>prihvaća</w:t>
            </w:r>
            <w:proofErr w:type="spellEnd"/>
            <w:r w:rsidRPr="00BB5908">
              <w:t>.</w:t>
            </w:r>
          </w:p>
          <w:p w:rsidR="00FE754B" w:rsidRPr="00BB5908" w:rsidRDefault="00FE754B" w:rsidP="00F344D1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izboru</w:t>
            </w:r>
            <w:proofErr w:type="spellEnd"/>
            <w:r>
              <w:t xml:space="preserve"> je </w:t>
            </w:r>
            <w:proofErr w:type="spellStart"/>
            <w:r>
              <w:t>neupravni</w:t>
            </w:r>
            <w:proofErr w:type="spellEnd"/>
            <w:r>
              <w:t xml:space="preserve"> </w:t>
            </w:r>
            <w:proofErr w:type="spellStart"/>
            <w:r>
              <w:t>akt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stoga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predviđeno</w:t>
            </w:r>
            <w:proofErr w:type="spellEnd"/>
            <w:r>
              <w:t xml:space="preserve"> </w:t>
            </w:r>
            <w:proofErr w:type="spellStart"/>
            <w:r>
              <w:t>ulaganje</w:t>
            </w:r>
            <w:proofErr w:type="spellEnd"/>
            <w:r>
              <w:t xml:space="preserve"> </w:t>
            </w:r>
            <w:proofErr w:type="spellStart"/>
            <w:r>
              <w:t>žalbe</w:t>
            </w:r>
            <w:proofErr w:type="spellEnd"/>
            <w:r>
              <w:t xml:space="preserve"> </w:t>
            </w:r>
            <w:proofErr w:type="spellStart"/>
            <w:r>
              <w:t>niti</w:t>
            </w:r>
            <w:proofErr w:type="spellEnd"/>
            <w:r>
              <w:t xml:space="preserve"> </w:t>
            </w:r>
            <w:proofErr w:type="spellStart"/>
            <w:r>
              <w:t>pokretanje</w:t>
            </w:r>
            <w:proofErr w:type="spellEnd"/>
            <w:r>
              <w:t xml:space="preserve"> </w:t>
            </w:r>
            <w:proofErr w:type="spellStart"/>
            <w:r>
              <w:t>upravnog</w:t>
            </w:r>
            <w:proofErr w:type="spellEnd"/>
            <w:r>
              <w:t xml:space="preserve"> </w:t>
            </w:r>
            <w:proofErr w:type="spellStart"/>
            <w:r>
              <w:t>spora</w:t>
            </w:r>
            <w:proofErr w:type="spellEnd"/>
          </w:p>
        </w:tc>
      </w:tr>
      <w:tr w:rsidR="00FE754B" w:rsidRPr="00BB5908" w:rsidTr="007C3EA5">
        <w:trPr>
          <w:trHeight w:hRule="exact" w:val="269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4522D1">
            <w:pPr>
              <w:spacing w:before="37" w:after="0" w:line="260" w:lineRule="exact"/>
              <w:ind w:left="108" w:right="573"/>
              <w:rPr>
                <w:rFonts w:cs="Myriad Pro"/>
                <w:color w:val="231F20"/>
                <w:spacing w:val="3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Predlagatelj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smatra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da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je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rok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od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5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godina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koji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se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ugovor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o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zakupu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zaključuje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, a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koji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se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može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produljiti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za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još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3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godine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bez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prethodno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provedenog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javnog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natječaja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predug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imajući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u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vidu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da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Odluku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o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izboru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najbolje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ponude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nije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moguće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uložiti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pravni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lijek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pa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stoga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ponuditeljima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čija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ponuda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nije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odabrana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nije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osigurana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pravna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zaštita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.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Default="007F1CC3" w:rsidP="00F344D1">
            <w:proofErr w:type="spellStart"/>
            <w:r>
              <w:t>Prijedlog</w:t>
            </w:r>
            <w:proofErr w:type="spellEnd"/>
            <w:r>
              <w:t xml:space="preserve"> se ne </w:t>
            </w:r>
            <w:proofErr w:type="spellStart"/>
            <w:r>
              <w:t>prihvaća</w:t>
            </w:r>
            <w:proofErr w:type="spellEnd"/>
          </w:p>
          <w:p w:rsidR="007F1CC3" w:rsidRPr="00BB5908" w:rsidRDefault="007F1CC3" w:rsidP="007F1CC3">
            <w:r>
              <w:t xml:space="preserve">Na </w:t>
            </w:r>
            <w:proofErr w:type="spellStart"/>
            <w:r>
              <w:t>ovaj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omogućiti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se </w:t>
            </w:r>
            <w:proofErr w:type="spellStart"/>
            <w:r>
              <w:t>zakupcima</w:t>
            </w:r>
            <w:proofErr w:type="spellEnd"/>
            <w:r>
              <w:t xml:space="preserve"> </w:t>
            </w:r>
            <w:proofErr w:type="spellStart"/>
            <w:r>
              <w:t>sigurnost</w:t>
            </w:r>
            <w:proofErr w:type="spellEnd"/>
            <w:r>
              <w:t xml:space="preserve"> </w:t>
            </w:r>
            <w:proofErr w:type="spellStart"/>
            <w:r>
              <w:t>ulaganja</w:t>
            </w:r>
            <w:proofErr w:type="spellEnd"/>
            <w:r>
              <w:t xml:space="preserve"> u </w:t>
            </w:r>
            <w:proofErr w:type="spellStart"/>
            <w:r>
              <w:t>uređenje</w:t>
            </w:r>
            <w:proofErr w:type="spellEnd"/>
            <w:r>
              <w:t xml:space="preserve"> </w:t>
            </w:r>
            <w:proofErr w:type="spellStart"/>
            <w:r>
              <w:t>izgleda</w:t>
            </w:r>
            <w:proofErr w:type="spellEnd"/>
            <w:r>
              <w:t xml:space="preserve"> </w:t>
            </w:r>
            <w:proofErr w:type="spellStart"/>
            <w:r>
              <w:t>postavljenih</w:t>
            </w:r>
            <w:proofErr w:type="spellEnd"/>
            <w:r>
              <w:t xml:space="preserve"> </w:t>
            </w:r>
            <w:proofErr w:type="spellStart"/>
            <w:r>
              <w:t>stolova</w:t>
            </w:r>
            <w:proofErr w:type="spellEnd"/>
            <w:r>
              <w:t xml:space="preserve"> </w:t>
            </w:r>
            <w:proofErr w:type="spellStart"/>
            <w:r w:rsidR="00D646EA">
              <w:t>i</w:t>
            </w:r>
            <w:proofErr w:type="spellEnd"/>
            <w:r>
              <w:t xml:space="preserve"> </w:t>
            </w:r>
            <w:proofErr w:type="spellStart"/>
            <w:r>
              <w:t>stolica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zakupljenoj</w:t>
            </w:r>
            <w:proofErr w:type="spellEnd"/>
            <w:r>
              <w:t xml:space="preserve"> </w:t>
            </w:r>
            <w:proofErr w:type="spellStart"/>
            <w:r>
              <w:t>javnoj</w:t>
            </w:r>
            <w:proofErr w:type="spellEnd"/>
            <w:r>
              <w:t xml:space="preserve"> </w:t>
            </w:r>
            <w:proofErr w:type="spellStart"/>
            <w:r>
              <w:t>površini</w:t>
            </w:r>
            <w:proofErr w:type="spellEnd"/>
            <w:r>
              <w:t>.</w:t>
            </w:r>
          </w:p>
        </w:tc>
      </w:tr>
      <w:tr w:rsidR="00FE754B" w:rsidRPr="00BB5908" w:rsidTr="007C3EA5">
        <w:trPr>
          <w:trHeight w:hRule="exact" w:val="4250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4522D1">
            <w:pPr>
              <w:spacing w:before="37" w:after="0" w:line="260" w:lineRule="exact"/>
              <w:ind w:left="108" w:right="573"/>
              <w:rPr>
                <w:rFonts w:cs="Myriad Pro"/>
                <w:color w:val="231F20"/>
                <w:spacing w:val="3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Predlagatelj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smatra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da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bi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trebalo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dodati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članaka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:</w:t>
            </w:r>
          </w:p>
          <w:p w:rsidR="00FE754B" w:rsidRPr="00BB5908" w:rsidRDefault="00FE754B" w:rsidP="004522D1">
            <w:pPr>
              <w:spacing w:before="37" w:after="0" w:line="260" w:lineRule="exact"/>
              <w:ind w:left="108" w:right="573"/>
              <w:rPr>
                <w:rFonts w:cs="Myriad Pro"/>
                <w:color w:val="231F20"/>
                <w:spacing w:val="3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Ukoliko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se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po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isteku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ugovora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o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zakupu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javne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površine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kojoj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je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postavljena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ugostiteljska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terasa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raspiše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natječaj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,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raniji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zakupnik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koji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ima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ugostiteljski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obje</w:t>
            </w:r>
            <w:r w:rsidR="00D646EA">
              <w:rPr>
                <w:rFonts w:cs="Myriad Pro"/>
                <w:color w:val="231F20"/>
                <w:spacing w:val="3"/>
                <w:sz w:val="20"/>
                <w:szCs w:val="20"/>
              </w:rPr>
              <w:t>k</w:t>
            </w:r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t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uz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ugostiteljsku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terasu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ili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u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njenoj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neposrednoj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blizini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, a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koji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sudjeluje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u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natječaju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,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ima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pravo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prvenstva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sklapanje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ugovora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o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zakupu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ako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:</w:t>
            </w:r>
          </w:p>
          <w:p w:rsidR="00FE754B" w:rsidRPr="00BB5908" w:rsidRDefault="00FE754B" w:rsidP="004522D1">
            <w:pPr>
              <w:spacing w:before="37" w:after="0" w:line="260" w:lineRule="exact"/>
              <w:ind w:left="108" w:right="573"/>
              <w:rPr>
                <w:rFonts w:cs="Myriad Pro"/>
                <w:color w:val="231F20"/>
                <w:spacing w:val="3"/>
                <w:sz w:val="20"/>
                <w:szCs w:val="20"/>
              </w:rPr>
            </w:pPr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1.udovolji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svim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uvjetima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natječaja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,</w:t>
            </w:r>
          </w:p>
          <w:p w:rsidR="00FE754B" w:rsidRPr="00BB5908" w:rsidRDefault="00FE754B" w:rsidP="004522D1">
            <w:pPr>
              <w:spacing w:before="37" w:after="0" w:line="260" w:lineRule="exact"/>
              <w:ind w:left="108" w:right="573"/>
              <w:rPr>
                <w:rFonts w:cs="Myriad Pro"/>
                <w:color w:val="231F20"/>
                <w:spacing w:val="3"/>
                <w:sz w:val="20"/>
                <w:szCs w:val="20"/>
              </w:rPr>
            </w:pPr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2. </w:t>
            </w:r>
            <w:proofErr w:type="gram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je</w:t>
            </w:r>
            <w:proofErr w:type="gram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uredno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ispunio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sve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obveze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iz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ugovora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o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zakupu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="00D646EA">
              <w:rPr>
                <w:rFonts w:cs="Myriad Pro"/>
                <w:color w:val="231F20"/>
                <w:spacing w:val="3"/>
                <w:sz w:val="20"/>
                <w:szCs w:val="20"/>
              </w:rPr>
              <w:t>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nema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duga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prema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Općini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po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bilo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kojem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osnovu</w:t>
            </w:r>
            <w:proofErr w:type="spellEnd"/>
            <w:r w:rsidRPr="00BB5908">
              <w:rPr>
                <w:rFonts w:cs="Myriad Pro"/>
                <w:color w:val="231F20"/>
                <w:spacing w:val="3"/>
                <w:sz w:val="20"/>
                <w:szCs w:val="20"/>
              </w:rPr>
              <w:t>.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Default="00FE754B" w:rsidP="00F344D1">
            <w:proofErr w:type="spellStart"/>
            <w:r w:rsidRPr="00BB5908">
              <w:t>Prijedlog</w:t>
            </w:r>
            <w:proofErr w:type="spellEnd"/>
            <w:r w:rsidRPr="00BB5908">
              <w:t xml:space="preserve"> se </w:t>
            </w:r>
            <w:proofErr w:type="spellStart"/>
            <w:r>
              <w:t>djelomično</w:t>
            </w:r>
            <w:proofErr w:type="spellEnd"/>
            <w:r>
              <w:t xml:space="preserve"> </w:t>
            </w:r>
            <w:proofErr w:type="spellStart"/>
            <w:r>
              <w:t>prihvaća</w:t>
            </w:r>
            <w:proofErr w:type="spellEnd"/>
            <w:r>
              <w:t>.</w:t>
            </w:r>
          </w:p>
          <w:p w:rsidR="00FE754B" w:rsidRPr="00BB5908" w:rsidRDefault="00FE754B" w:rsidP="00F344D1">
            <w:r>
              <w:t xml:space="preserve">U </w:t>
            </w:r>
            <w:proofErr w:type="spellStart"/>
            <w:r>
              <w:t>prijedlogu</w:t>
            </w:r>
            <w:proofErr w:type="spellEnd"/>
            <w:r>
              <w:t xml:space="preserve"> </w:t>
            </w:r>
            <w:proofErr w:type="spellStart"/>
            <w:r>
              <w:t>Odluke</w:t>
            </w:r>
            <w:proofErr w:type="spellEnd"/>
            <w:r>
              <w:t xml:space="preserve"> </w:t>
            </w:r>
            <w:proofErr w:type="spellStart"/>
            <w:r>
              <w:t>navest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 se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pravo</w:t>
            </w:r>
            <w:proofErr w:type="spellEnd"/>
            <w:r>
              <w:t xml:space="preserve"> </w:t>
            </w:r>
            <w:proofErr w:type="spellStart"/>
            <w:r>
              <w:t>prijave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natječaj</w:t>
            </w:r>
            <w:proofErr w:type="spellEnd"/>
            <w:r>
              <w:t xml:space="preserve"> </w:t>
            </w:r>
            <w:proofErr w:type="spellStart"/>
            <w:r>
              <w:t>imaju</w:t>
            </w:r>
            <w:proofErr w:type="spellEnd"/>
            <w:r>
              <w:t xml:space="preserve"> </w:t>
            </w:r>
            <w:proofErr w:type="spellStart"/>
            <w:r>
              <w:t>isključivo</w:t>
            </w:r>
            <w:proofErr w:type="spellEnd"/>
            <w:r>
              <w:t xml:space="preserve"> </w:t>
            </w:r>
            <w:proofErr w:type="spellStart"/>
            <w:r>
              <w:t>fizičke</w:t>
            </w:r>
            <w:proofErr w:type="spellEnd"/>
            <w:r>
              <w:t xml:space="preserve"> </w:t>
            </w:r>
            <w:proofErr w:type="spellStart"/>
            <w:r w:rsidR="00D646EA">
              <w:t>i</w:t>
            </w:r>
            <w:proofErr w:type="spellEnd"/>
            <w:r w:rsidR="00D646EA">
              <w:t xml:space="preserve"> </w:t>
            </w:r>
            <w:proofErr w:type="spellStart"/>
            <w:r>
              <w:t>pravne</w:t>
            </w:r>
            <w:proofErr w:type="spellEnd"/>
            <w:r>
              <w:t xml:space="preserve"> </w:t>
            </w:r>
            <w:proofErr w:type="spellStart"/>
            <w:r>
              <w:t>osobe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ugostitelj</w:t>
            </w:r>
            <w:r w:rsidR="00D646EA">
              <w:t>sk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djelatnost</w:t>
            </w:r>
            <w:proofErr w:type="spellEnd"/>
            <w:r>
              <w:t xml:space="preserve"> </w:t>
            </w:r>
            <w:proofErr w:type="spellStart"/>
            <w:r>
              <w:t>obavljaju</w:t>
            </w:r>
            <w:proofErr w:type="spellEnd"/>
            <w:r>
              <w:t xml:space="preserve"> u </w:t>
            </w:r>
            <w:proofErr w:type="spellStart"/>
            <w:r>
              <w:t>poslovnom</w:t>
            </w:r>
            <w:proofErr w:type="spellEnd"/>
            <w:r>
              <w:t xml:space="preserve"> </w:t>
            </w:r>
            <w:proofErr w:type="spellStart"/>
            <w:r>
              <w:t>objektu</w:t>
            </w:r>
            <w:proofErr w:type="spellEnd"/>
            <w:r>
              <w:t xml:space="preserve"> </w:t>
            </w:r>
            <w:proofErr w:type="spellStart"/>
            <w:r>
              <w:t>udaljenom</w:t>
            </w:r>
            <w:proofErr w:type="spellEnd"/>
            <w:r>
              <w:t xml:space="preserve">  do </w:t>
            </w:r>
            <w:proofErr w:type="spellStart"/>
            <w:r>
              <w:t>najviše</w:t>
            </w:r>
            <w:proofErr w:type="spellEnd"/>
            <w:r>
              <w:t xml:space="preserve"> 10m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lokacije</w:t>
            </w:r>
            <w:proofErr w:type="spellEnd"/>
          </w:p>
          <w:p w:rsidR="00FE754B" w:rsidRPr="00BB5908" w:rsidRDefault="00FE754B" w:rsidP="00F344D1"/>
        </w:tc>
      </w:tr>
      <w:tr w:rsidR="00FE754B" w:rsidRPr="00BB5908" w:rsidTr="00BB62B9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FE754B" w:rsidRPr="00BB5908" w:rsidRDefault="00FE754B" w:rsidP="00F344D1">
            <w:pPr>
              <w:spacing w:after="0" w:line="240" w:lineRule="auto"/>
              <w:ind w:left="108" w:right="-20"/>
              <w:rPr>
                <w:rFonts w:cs="Myriad Pro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pacing w:val="-10"/>
                <w:sz w:val="20"/>
                <w:szCs w:val="20"/>
              </w:rPr>
              <w:t>T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r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ošk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o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p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rov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s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a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vje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t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o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v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r w:rsidRPr="00BB5908">
              <w:t xml:space="preserve"> NEMA</w:t>
            </w:r>
          </w:p>
        </w:tc>
      </w:tr>
    </w:tbl>
    <w:p w:rsidR="00FE754B" w:rsidRPr="00DA1BEF" w:rsidRDefault="00FE754B">
      <w:pPr>
        <w:rPr>
          <w:sz w:val="20"/>
          <w:szCs w:val="20"/>
        </w:rPr>
      </w:pPr>
    </w:p>
    <w:sectPr w:rsidR="00FE754B" w:rsidRPr="00DA1BEF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40" w:rsidRDefault="00AD7D40" w:rsidP="00C53282">
      <w:pPr>
        <w:spacing w:after="0" w:line="240" w:lineRule="auto"/>
      </w:pPr>
      <w:r>
        <w:separator/>
      </w:r>
    </w:p>
  </w:endnote>
  <w:endnote w:type="continuationSeparator" w:id="0">
    <w:p w:rsidR="00AD7D40" w:rsidRDefault="00AD7D40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4B" w:rsidRDefault="001F451B">
    <w:pPr>
      <w:spacing w:after="0" w:line="200" w:lineRule="exact"/>
      <w:rPr>
        <w:sz w:val="20"/>
        <w:szCs w:val="20"/>
      </w:rPr>
    </w:pPr>
    <w:r w:rsidRPr="001F451B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FE754B" w:rsidRDefault="00FE754B">
                <w:pPr>
                  <w:spacing w:after="0" w:line="228" w:lineRule="exact"/>
                  <w:ind w:left="20" w:right="-50"/>
                  <w:rPr>
                    <w:rFonts w:ascii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40" w:rsidRDefault="00AD7D40" w:rsidP="00C53282">
      <w:pPr>
        <w:spacing w:after="0" w:line="240" w:lineRule="auto"/>
      </w:pPr>
      <w:r>
        <w:separator/>
      </w:r>
    </w:p>
  </w:footnote>
  <w:footnote w:type="continuationSeparator" w:id="0">
    <w:p w:rsidR="00AD7D40" w:rsidRDefault="00AD7D40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A1BEF"/>
    <w:rsid w:val="001D7128"/>
    <w:rsid w:val="001F451B"/>
    <w:rsid w:val="00217047"/>
    <w:rsid w:val="00284FC7"/>
    <w:rsid w:val="002E4D0C"/>
    <w:rsid w:val="004522D1"/>
    <w:rsid w:val="0047153B"/>
    <w:rsid w:val="004A5E84"/>
    <w:rsid w:val="00536EA1"/>
    <w:rsid w:val="00542552"/>
    <w:rsid w:val="00543047"/>
    <w:rsid w:val="005C2277"/>
    <w:rsid w:val="0067161D"/>
    <w:rsid w:val="00686FE5"/>
    <w:rsid w:val="006A732C"/>
    <w:rsid w:val="006B436E"/>
    <w:rsid w:val="006D0DE1"/>
    <w:rsid w:val="006D7186"/>
    <w:rsid w:val="00706940"/>
    <w:rsid w:val="007C3EA5"/>
    <w:rsid w:val="007F1CC3"/>
    <w:rsid w:val="007F3ADB"/>
    <w:rsid w:val="00862F88"/>
    <w:rsid w:val="008B50EC"/>
    <w:rsid w:val="008C2EB5"/>
    <w:rsid w:val="00912B67"/>
    <w:rsid w:val="00960CE7"/>
    <w:rsid w:val="00996088"/>
    <w:rsid w:val="009B4A90"/>
    <w:rsid w:val="009B670F"/>
    <w:rsid w:val="009D5699"/>
    <w:rsid w:val="00AD7D40"/>
    <w:rsid w:val="00AE16AF"/>
    <w:rsid w:val="00AE3E08"/>
    <w:rsid w:val="00AF26BC"/>
    <w:rsid w:val="00B278CC"/>
    <w:rsid w:val="00B92978"/>
    <w:rsid w:val="00BB5908"/>
    <w:rsid w:val="00BB62B9"/>
    <w:rsid w:val="00C34970"/>
    <w:rsid w:val="00C53282"/>
    <w:rsid w:val="00CA42D6"/>
    <w:rsid w:val="00CB6013"/>
    <w:rsid w:val="00D14401"/>
    <w:rsid w:val="00D646EA"/>
    <w:rsid w:val="00DA1BEF"/>
    <w:rsid w:val="00DB33E8"/>
    <w:rsid w:val="00DD68DC"/>
    <w:rsid w:val="00E011C3"/>
    <w:rsid w:val="00F344D1"/>
    <w:rsid w:val="00F61248"/>
    <w:rsid w:val="00F62A11"/>
    <w:rsid w:val="00FE557E"/>
    <w:rsid w:val="00FE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Korisnik</cp:lastModifiedBy>
  <cp:revision>2</cp:revision>
  <cp:lastPrinted>2018-03-22T14:20:00Z</cp:lastPrinted>
  <dcterms:created xsi:type="dcterms:W3CDTF">2018-03-24T00:56:00Z</dcterms:created>
  <dcterms:modified xsi:type="dcterms:W3CDTF">2018-03-24T00:56:00Z</dcterms:modified>
</cp:coreProperties>
</file>