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31" w:rsidRDefault="00B63C22">
      <w:pPr>
        <w:spacing w:after="0" w:line="240" w:lineRule="auto"/>
        <w:ind w:firstLine="708"/>
        <w:jc w:val="both"/>
      </w:pP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             </w:t>
      </w:r>
      <w:r>
        <w:rPr>
          <w:rStyle w:val="Zadanifontodlomka"/>
          <w:rFonts w:ascii="Garamond" w:eastAsia="Times New Roman" w:hAnsi="Garamond"/>
          <w:noProof/>
          <w:sz w:val="24"/>
          <w:szCs w:val="24"/>
          <w:lang w:val="hr-HR" w:eastAsia="hr-HR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</w:tblGrid>
      <w:tr w:rsidR="00D2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31" w:rsidRDefault="00B63C22">
            <w:pPr>
              <w:keepNext/>
              <w:spacing w:after="0" w:line="240" w:lineRule="auto"/>
              <w:jc w:val="center"/>
            </w:pPr>
            <w:r>
              <w:rPr>
                <w:rStyle w:val="Zadanifontodlomka"/>
                <w:rFonts w:ascii="Garamond" w:eastAsia="Times New Roman" w:hAnsi="Garamond"/>
                <w:bCs/>
                <w:sz w:val="24"/>
                <w:szCs w:val="24"/>
                <w:lang w:val="hr-HR"/>
              </w:rPr>
              <w:t>R E P U B L I K A   H R V A T S K A</w:t>
            </w:r>
          </w:p>
          <w:p w:rsidR="00D20B31" w:rsidRDefault="00B63C22">
            <w:pPr>
              <w:spacing w:after="0" w:line="240" w:lineRule="auto"/>
              <w:jc w:val="center"/>
            </w:pPr>
            <w:r>
              <w:rPr>
                <w:rStyle w:val="Zadanifontodlomka"/>
                <w:rFonts w:ascii="Garamond" w:eastAsia="Times New Roman" w:hAnsi="Garamond"/>
                <w:sz w:val="24"/>
                <w:szCs w:val="24"/>
                <w:lang w:val="hr-HR"/>
              </w:rPr>
              <w:t>PRIMORSKO – GORANSKA ŽUPANIJA</w:t>
            </w:r>
          </w:p>
          <w:p w:rsidR="00D20B31" w:rsidRDefault="00B63C22">
            <w:pPr>
              <w:spacing w:after="0" w:line="240" w:lineRule="auto"/>
              <w:jc w:val="center"/>
            </w:pPr>
            <w:r>
              <w:rPr>
                <w:rStyle w:val="Zadanifontodlomka"/>
                <w:rFonts w:ascii="Garamond" w:eastAsia="Times New Roman" w:hAnsi="Garamond"/>
                <w:sz w:val="24"/>
                <w:szCs w:val="24"/>
                <w:lang w:val="hr-HR"/>
              </w:rPr>
              <w:t>OPĆINA PUNAT</w:t>
            </w:r>
          </w:p>
        </w:tc>
      </w:tr>
      <w:tr w:rsidR="00D2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31" w:rsidRDefault="00B63C22">
            <w:pPr>
              <w:keepNext/>
              <w:spacing w:after="0" w:line="240" w:lineRule="auto"/>
              <w:jc w:val="center"/>
            </w:pPr>
            <w:r>
              <w:rPr>
                <w:rStyle w:val="Zadanifontodlomka"/>
                <w:rFonts w:ascii="Garamond" w:eastAsia="Times New Roman" w:hAnsi="Garamond"/>
                <w:b/>
                <w:bCs/>
                <w:sz w:val="24"/>
                <w:szCs w:val="24"/>
                <w:lang w:val="hr-HR"/>
              </w:rPr>
              <w:t>OPĆINSKI NAČELNIK</w:t>
            </w:r>
          </w:p>
        </w:tc>
      </w:tr>
      <w:tr w:rsidR="00D2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31" w:rsidRDefault="00D20B31">
            <w:pPr>
              <w:keepNext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D20B31" w:rsidRDefault="00B63C22">
      <w:pPr>
        <w:spacing w:after="0" w:line="240" w:lineRule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KLASA: 944-01/16-03/4</w:t>
      </w:r>
    </w:p>
    <w:p w:rsidR="00D20B31" w:rsidRDefault="00B63C22">
      <w:pPr>
        <w:spacing w:after="0" w:line="240" w:lineRule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URBROJ:2142-02-02/1-21-6</w:t>
      </w:r>
    </w:p>
    <w:p w:rsidR="00D20B31" w:rsidRDefault="00B63C22">
      <w:pPr>
        <w:spacing w:after="0" w:line="240" w:lineRule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Punat, 27. travnja </w:t>
      </w: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2021. godine   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ind w:firstLine="708"/>
        <w:jc w:val="both"/>
      </w:pP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Na temelju članka </w:t>
      </w:r>
      <w:r>
        <w:rPr>
          <w:rStyle w:val="Zadanifontodlomka"/>
          <w:rFonts w:ascii="Garamond" w:eastAsia="Times New Roman" w:hAnsi="Garamond"/>
          <w:sz w:val="24"/>
          <w:szCs w:val="24"/>
          <w:lang w:eastAsia="hr-HR"/>
        </w:rPr>
        <w:t>391. Zakona o vlasništvu i drugim stvarnim pravima („Narodne novine“ broj 91/96, 68/98, 137/99, 22/00, 73/00, 129/00, 114/01, 79/06, 141/06, 146/08, 38/09, 153/09, 143/12 i 152/14), članka 45. Statuta Općine Punat („Služb</w:t>
      </w:r>
      <w:r>
        <w:rPr>
          <w:rStyle w:val="Zadanifontodlomka"/>
          <w:rFonts w:ascii="Garamond" w:eastAsia="Times New Roman" w:hAnsi="Garamond"/>
          <w:sz w:val="24"/>
          <w:szCs w:val="24"/>
          <w:lang w:eastAsia="hr-HR"/>
        </w:rPr>
        <w:t>ene novine Primorsko – goranske županije“ broj 8/18, 10/19, 3/20 i 3/21), članka 5. i 21. Odluke o uvjetima, načinu i postupku raspolaganja nekretninama u vlasništvu Općine Punat („Službene novine Primorsko-goranske županije“ broj 21/16, 27/16, 11/17 i 11/</w:t>
      </w:r>
      <w:r>
        <w:rPr>
          <w:rStyle w:val="Zadanifontodlomka"/>
          <w:rFonts w:ascii="Garamond" w:eastAsia="Times New Roman" w:hAnsi="Garamond"/>
          <w:sz w:val="24"/>
          <w:szCs w:val="24"/>
          <w:lang w:eastAsia="hr-HR"/>
        </w:rPr>
        <w:t>20)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 općinski načelnik objavljuje 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keepNext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/>
          <w:b/>
          <w:bCs/>
          <w:sz w:val="24"/>
          <w:szCs w:val="24"/>
          <w:lang w:val="hr-HR" w:eastAsia="hr-HR"/>
        </w:rPr>
        <w:t>NATJEČAJ</w:t>
      </w:r>
    </w:p>
    <w:p w:rsidR="00D20B31" w:rsidRDefault="00B63C22">
      <w:pPr>
        <w:pBdr>
          <w:bottom w:val="single" w:sz="12" w:space="1" w:color="000000"/>
        </w:pBd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/>
          <w:b/>
          <w:bCs/>
          <w:sz w:val="24"/>
          <w:szCs w:val="24"/>
          <w:lang w:val="hr-HR" w:eastAsia="hr-HR"/>
        </w:rPr>
        <w:t>za zamjenu nekretnina u vlasništvu Općine Punat</w:t>
      </w:r>
    </w:p>
    <w:p w:rsidR="00D20B31" w:rsidRDefault="00D20B31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val="hr-HR" w:eastAsia="hr-HR"/>
        </w:rPr>
      </w:pPr>
    </w:p>
    <w:p w:rsidR="00D20B31" w:rsidRDefault="00D20B31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/>
          <w:b/>
          <w:sz w:val="24"/>
          <w:szCs w:val="24"/>
          <w:lang w:val="hr-HR" w:eastAsia="hr-HR"/>
        </w:rPr>
        <w:t>Mijenjaju se nekretnine u vlasništvu Općine Punat:</w:t>
      </w:r>
    </w:p>
    <w:p w:rsidR="00D20B31" w:rsidRDefault="00D20B31">
      <w:pPr>
        <w:spacing w:after="0" w:line="240" w:lineRule="auto"/>
        <w:ind w:left="1440" w:hanging="306"/>
        <w:jc w:val="both"/>
        <w:rPr>
          <w:rFonts w:ascii="Garamond" w:eastAsia="Times New Roman" w:hAnsi="Garamond"/>
          <w:b/>
          <w:sz w:val="24"/>
          <w:szCs w:val="24"/>
          <w:lang w:val="hr-HR" w:eastAsia="hr-HR"/>
        </w:rPr>
      </w:pPr>
    </w:p>
    <w:p w:rsidR="00D20B31" w:rsidRDefault="00B63C22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r-HR"/>
        </w:rPr>
      </w:pPr>
      <w:r>
        <w:rPr>
          <w:rFonts w:ascii="Garamond" w:eastAsia="Times New Roman" w:hAnsi="Garamond"/>
          <w:sz w:val="24"/>
          <w:szCs w:val="24"/>
          <w:lang w:eastAsia="hr-HR"/>
        </w:rPr>
        <w:t xml:space="preserve">z.č. 2271/1, maslinik površine 38 m2, zk.ul. </w:t>
      </w:r>
      <w:bookmarkStart w:id="0" w:name="_GoBack"/>
      <w:r>
        <w:rPr>
          <w:rFonts w:ascii="Garamond" w:eastAsia="Times New Roman" w:hAnsi="Garamond"/>
          <w:sz w:val="24"/>
          <w:szCs w:val="24"/>
          <w:lang w:eastAsia="hr-HR"/>
        </w:rPr>
        <w:t>3876</w:t>
      </w:r>
      <w:bookmarkEnd w:id="0"/>
      <w:r>
        <w:rPr>
          <w:rFonts w:ascii="Garamond" w:eastAsia="Times New Roman" w:hAnsi="Garamond"/>
          <w:sz w:val="24"/>
          <w:szCs w:val="24"/>
          <w:lang w:eastAsia="hr-HR"/>
        </w:rPr>
        <w:t xml:space="preserve"> k.o. Punat </w:t>
      </w:r>
    </w:p>
    <w:p w:rsidR="00D20B31" w:rsidRDefault="00B63C22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</w:pPr>
      <w:r>
        <w:rPr>
          <w:rStyle w:val="Zadanifontodlomka"/>
          <w:rFonts w:ascii="Garamond" w:eastAsia="Times New Roman" w:hAnsi="Garamond"/>
          <w:sz w:val="24"/>
          <w:szCs w:val="24"/>
          <w:lang w:eastAsia="hr-HR"/>
        </w:rPr>
        <w:t xml:space="preserve">z.č. 8915/2, put kod groblja, površine 21 m2, </w:t>
      </w:r>
      <w:r>
        <w:rPr>
          <w:rStyle w:val="Zadanifontodlomka"/>
          <w:rFonts w:ascii="Garamond" w:eastAsia="Times New Roman" w:hAnsi="Garamond"/>
          <w:sz w:val="24"/>
          <w:szCs w:val="24"/>
          <w:lang w:eastAsia="hr-HR"/>
        </w:rPr>
        <w:t xml:space="preserve">zk.ul. 3204 k.o. Punat </w:t>
      </w:r>
    </w:p>
    <w:p w:rsidR="00D20B31" w:rsidRDefault="00D20B31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hr-HR"/>
        </w:rPr>
      </w:pPr>
    </w:p>
    <w:p w:rsidR="00D20B31" w:rsidRDefault="00B63C22">
      <w:pPr>
        <w:overflowPunct w:val="0"/>
        <w:autoSpaceDE w:val="0"/>
        <w:spacing w:after="0" w:line="240" w:lineRule="auto"/>
        <w:ind w:firstLine="708"/>
        <w:jc w:val="both"/>
      </w:pPr>
      <w:r>
        <w:rPr>
          <w:rStyle w:val="Zadanifontodlomka"/>
          <w:rFonts w:ascii="Garamond" w:eastAsia="Times New Roman" w:hAnsi="Garamond" w:cs="Arial"/>
          <w:bCs/>
          <w:sz w:val="24"/>
          <w:szCs w:val="24"/>
          <w:lang w:eastAsia="hr-HR"/>
        </w:rPr>
        <w:t>Navedene nekretnine mijenjaju se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 putem natječaja po početnoj cijeni određenoj po ovlaštenom sudskom vještaku građevinske struke koja </w:t>
      </w:r>
      <w:r>
        <w:rPr>
          <w:rStyle w:val="Zadanifontodlomka"/>
          <w:rFonts w:ascii="Garamond" w:eastAsia="Times New Roman" w:hAnsi="Garamond" w:cs="Arial"/>
          <w:bCs/>
          <w:sz w:val="24"/>
          <w:szCs w:val="24"/>
          <w:lang w:eastAsia="hr-HR"/>
        </w:rPr>
        <w:t xml:space="preserve">za z.č. 8915/2 iznosi </w:t>
      </w:r>
      <w:r>
        <w:rPr>
          <w:rStyle w:val="Zadanifontodlomka"/>
          <w:rFonts w:ascii="Garamond" w:eastAsia="Times New Roman" w:hAnsi="Garamond" w:cs="Arial"/>
          <w:sz w:val="24"/>
          <w:szCs w:val="24"/>
          <w:lang w:eastAsia="hr-HR"/>
        </w:rPr>
        <w:t xml:space="preserve">709,00 kn/m², a za z.č. 2271/1 iznosi 879,00 kn/m².          </w:t>
      </w:r>
    </w:p>
    <w:p w:rsidR="00D20B31" w:rsidRDefault="00B63C22">
      <w:pPr>
        <w:overflowPunct w:val="0"/>
        <w:autoSpaceDE w:val="0"/>
        <w:spacing w:after="0" w:line="240" w:lineRule="auto"/>
        <w:ind w:firstLine="720"/>
        <w:jc w:val="both"/>
      </w:pPr>
      <w:r>
        <w:rPr>
          <w:rStyle w:val="Zadanifontodlomka"/>
          <w:rFonts w:ascii="Garamond" w:eastAsia="Times New Roman" w:hAnsi="Garamond" w:cs="Arial"/>
          <w:bCs/>
          <w:sz w:val="24"/>
          <w:szCs w:val="24"/>
          <w:lang w:eastAsia="hr-HR"/>
        </w:rPr>
        <w:t xml:space="preserve">Predmetne </w:t>
      </w:r>
      <w:r>
        <w:rPr>
          <w:rStyle w:val="Zadanifontodlomka"/>
          <w:rFonts w:ascii="Garamond" w:eastAsia="Times New Roman" w:hAnsi="Garamond" w:cs="Arial"/>
          <w:bCs/>
          <w:sz w:val="24"/>
          <w:szCs w:val="24"/>
          <w:lang w:eastAsia="hr-HR"/>
        </w:rPr>
        <w:t xml:space="preserve">nekretnine sukladno </w:t>
      </w:r>
      <w:r>
        <w:rPr>
          <w:rStyle w:val="Zadanifontodlomka"/>
          <w:rFonts w:ascii="Garamond" w:hAnsi="Garamond"/>
          <w:sz w:val="24"/>
          <w:szCs w:val="24"/>
          <w:lang w:eastAsia="hr-HR"/>
        </w:rPr>
        <w:t>UPU 3 građevinsko područje naselja N1 – centralno naselje Punat („Službene novine Primorsko-goranske županije“ broj 34/10, 40/13, 40/14, 13/16 i 3/20) smještene su u području oznake M1- mješovita namjena (pretežito stambena namjena).</w:t>
      </w:r>
      <w:r>
        <w:rPr>
          <w:rStyle w:val="Zadanifontodlomka"/>
          <w:rFonts w:ascii="Garamond" w:eastAsia="Times New Roman" w:hAnsi="Garamond" w:cs="Arial"/>
          <w:bCs/>
          <w:sz w:val="24"/>
          <w:szCs w:val="24"/>
          <w:lang w:eastAsia="hr-HR"/>
        </w:rPr>
        <w:t xml:space="preserve">   </w:t>
      </w:r>
      <w:r>
        <w:rPr>
          <w:rStyle w:val="Zadanifontodlomka"/>
          <w:rFonts w:ascii="Garamond" w:eastAsia="Times New Roman" w:hAnsi="Garamond" w:cs="Arial"/>
          <w:bCs/>
          <w:sz w:val="24"/>
          <w:szCs w:val="24"/>
          <w:lang w:eastAsia="hr-HR"/>
        </w:rPr>
        <w:t xml:space="preserve">    </w:t>
      </w:r>
    </w:p>
    <w:p w:rsidR="00D20B31" w:rsidRDefault="00D20B31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</w:pPr>
      <w:r>
        <w:rPr>
          <w:rStyle w:val="Zadanifontodlomka"/>
          <w:rFonts w:ascii="Garamond" w:hAnsi="Garamond"/>
          <w:bCs/>
          <w:sz w:val="24"/>
          <w:szCs w:val="24"/>
          <w:lang w:val="hr-HR"/>
        </w:rPr>
        <w:t>Općina Punat za ponuđene nekretnine u zamjenu potražuje</w:t>
      </w:r>
      <w:r>
        <w:rPr>
          <w:rStyle w:val="Zadanifontodlomka"/>
          <w:rFonts w:ascii="Garamond" w:hAnsi="Garamond"/>
          <w:bCs/>
          <w:sz w:val="24"/>
          <w:szCs w:val="24"/>
        </w:rPr>
        <w:t xml:space="preserve"> nekretnine koje predstavljaju interes Općine u svrhu </w:t>
      </w:r>
      <w:r>
        <w:rPr>
          <w:rStyle w:val="Zadanifontodlomka"/>
          <w:rFonts w:ascii="Garamond" w:eastAsia="Times New Roman" w:hAnsi="Garamond"/>
          <w:sz w:val="24"/>
          <w:szCs w:val="24"/>
          <w:lang w:eastAsia="hr-HR"/>
        </w:rPr>
        <w:t xml:space="preserve">privođenja zemljišta namjeni utvrđenoj prostorno planskoj dokumentaciji, odnosno </w:t>
      </w:r>
      <w:r>
        <w:rPr>
          <w:rStyle w:val="Zadanifontodlomka"/>
          <w:rFonts w:ascii="Garamond" w:hAnsi="Garamond"/>
          <w:bCs/>
          <w:sz w:val="24"/>
          <w:szCs w:val="24"/>
        </w:rPr>
        <w:t xml:space="preserve">izgradnje komunalne infrastrukture na području obuhvata </w:t>
      </w:r>
      <w:r>
        <w:rPr>
          <w:rStyle w:val="Zadanifontodlomka"/>
          <w:rFonts w:ascii="Garamond" w:hAnsi="Garamond"/>
          <w:sz w:val="24"/>
          <w:szCs w:val="24"/>
        </w:rPr>
        <w:t xml:space="preserve">UPU </w:t>
      </w:r>
      <w:r>
        <w:rPr>
          <w:rStyle w:val="Zadanifontodlomka"/>
          <w:rFonts w:ascii="Garamond" w:hAnsi="Garamond"/>
          <w:sz w:val="24"/>
          <w:szCs w:val="24"/>
        </w:rPr>
        <w:t>3 - građevinsko područje naselja N1 - centralno naselje Punat</w:t>
      </w:r>
      <w:r>
        <w:rPr>
          <w:rStyle w:val="Zadanifontodlomka"/>
          <w:rFonts w:ascii="Garamond" w:hAnsi="Garamond"/>
          <w:bCs/>
          <w:sz w:val="24"/>
          <w:szCs w:val="24"/>
        </w:rPr>
        <w:t xml:space="preserve">. </w:t>
      </w:r>
    </w:p>
    <w:p w:rsidR="00D20B31" w:rsidRDefault="00B63C22">
      <w:pPr>
        <w:spacing w:after="0" w:line="240" w:lineRule="auto"/>
        <w:jc w:val="both"/>
      </w:pPr>
      <w:r>
        <w:rPr>
          <w:rStyle w:val="Zadanifontodlomka"/>
          <w:rFonts w:ascii="Garamond" w:hAnsi="Garamond"/>
          <w:sz w:val="24"/>
          <w:szCs w:val="24"/>
        </w:rPr>
        <w:t>Vlasnik zamjenske nekretnine može uz nekretninu ponuditi i novčani iznos koji zajedno s procijenjenom vrijednosti zamjenske nekretnine predstavlja njegovu ponudu.</w:t>
      </w:r>
    </w:p>
    <w:p w:rsidR="00D20B31" w:rsidRDefault="00D20B31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val="hr-HR" w:eastAsia="hr-HR"/>
        </w:rPr>
      </w:pPr>
    </w:p>
    <w:p w:rsidR="00D20B31" w:rsidRDefault="00B63C22">
      <w:pPr>
        <w:shd w:val="clear" w:color="auto" w:fill="FFFFFF"/>
        <w:spacing w:after="0" w:line="240" w:lineRule="auto"/>
        <w:jc w:val="both"/>
      </w:pPr>
      <w:r>
        <w:rPr>
          <w:rStyle w:val="Zadanifontodlomka"/>
          <w:rFonts w:ascii="Garamond" w:eastAsia="Times New Roman" w:hAnsi="Garamond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:rsidR="00D20B31" w:rsidRDefault="00D20B31">
      <w:pPr>
        <w:spacing w:after="0" w:line="240" w:lineRule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Ponuda mora sadržavati:</w:t>
      </w:r>
    </w:p>
    <w:p w:rsidR="00D20B31" w:rsidRDefault="00B63C2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lastRenderedPageBreak/>
        <w:t>osnovne podatke o ponuditelju (ime i prezime, prebivalište za fizičke osobe/naziv tvrtke i sjedište pravne osobe, preslika osobne iskaznice ili podatke o registraciji za pravne osobe, OIB),</w:t>
      </w:r>
    </w:p>
    <w:p w:rsidR="00D20B31" w:rsidRDefault="00B63C2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oznaku nekretnine (redni broj za koje nekr</w:t>
      </w: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etnine se natječe, broj katastarske čestice, zk.ul.,katastarska općina) </w:t>
      </w:r>
    </w:p>
    <w:p w:rsidR="00D20B31" w:rsidRDefault="00B63C2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broj računa ponuditelja za povrat jamstvenog pologa,</w:t>
      </w:r>
    </w:p>
    <w:p w:rsidR="00D20B31" w:rsidRDefault="00B63C2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iznos ponude i dokaz o pravu vlasništva (vlasnički list) neopterećenih nekretnina koje se nude u zamjenu </w:t>
      </w:r>
    </w:p>
    <w:p w:rsidR="00D20B31" w:rsidRDefault="00D20B31">
      <w:pPr>
        <w:spacing w:after="0" w:line="240" w:lineRule="auto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Pravo sudjelovanja na </w:t>
      </w:r>
      <w:r>
        <w:rPr>
          <w:rFonts w:ascii="Garamond" w:eastAsia="Times New Roman" w:hAnsi="Garamond"/>
          <w:sz w:val="24"/>
          <w:szCs w:val="24"/>
          <w:lang w:val="hr-HR" w:eastAsia="hr-HR"/>
        </w:rPr>
        <w:t>Natječaju imaju sve pravne i fizičke osobe koje ispunjavaju uvjete za sudjelovanje na Natječaju.</w:t>
      </w:r>
    </w:p>
    <w:p w:rsidR="00D20B31" w:rsidRDefault="00B63C22">
      <w:pPr>
        <w:spacing w:after="0" w:line="240" w:lineRule="auto"/>
        <w:jc w:val="both"/>
      </w:pP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Ponuditelji koji se natječu, </w:t>
      </w:r>
      <w:r>
        <w:rPr>
          <w:rStyle w:val="Zadanifontodlomka"/>
          <w:rFonts w:ascii="Garamond" w:eastAsia="Times New Roman" w:hAnsi="Garamond"/>
          <w:i/>
          <w:sz w:val="24"/>
          <w:szCs w:val="24"/>
          <w:lang w:val="hr-HR" w:eastAsia="hr-HR"/>
        </w:rPr>
        <w:t>moraju po svim osnovama imati podmirene dospjele obveze prema Općini Punat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 do trenutka otvaranja ponuda.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Ponuđeni iznos cijene ne</w:t>
      </w:r>
      <w:r>
        <w:rPr>
          <w:rFonts w:ascii="Garamond" w:eastAsia="Times New Roman" w:hAnsi="Garamond"/>
          <w:sz w:val="24"/>
          <w:szCs w:val="24"/>
          <w:lang w:val="hr-HR" w:eastAsia="hr-HR"/>
        </w:rPr>
        <w:t>kretnine ne može biti manji od iznosa navedenog u natječaju.</w:t>
      </w:r>
    </w:p>
    <w:p w:rsidR="00D20B31" w:rsidRDefault="00B63C22">
      <w:pPr>
        <w:spacing w:after="0" w:line="240" w:lineRule="auto"/>
        <w:jc w:val="both"/>
      </w:pP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>V</w:t>
      </w:r>
      <w:r>
        <w:rPr>
          <w:rStyle w:val="Zadanifontodlomka"/>
          <w:rFonts w:ascii="Garamond" w:eastAsia="Times New Roman" w:hAnsi="Garamond"/>
          <w:color w:val="000000"/>
          <w:sz w:val="24"/>
          <w:szCs w:val="24"/>
          <w:lang w:val="hr-HR" w:eastAsia="hr-HR"/>
        </w:rPr>
        <w:t>rijednost zamjenske nekretnine, ako se utvrdi interes Općine za stjecanjem prava vlasništva na toj nekretnini, utvrditi će se procjenom ovlaštenog vještaka.</w:t>
      </w:r>
    </w:p>
    <w:p w:rsidR="00D20B31" w:rsidRDefault="00B63C22">
      <w:pPr>
        <w:spacing w:after="0" w:line="240" w:lineRule="auto"/>
        <w:jc w:val="both"/>
      </w:pP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>Ponuditelji su dužni uplatiti jamstve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>ni polog u visini od 10% od početne (natječajne) cijene u korist Proračuna Općine Punat na račun IBAN HR8724020061836000009 s pozivom na broj  68 7757 - OIB, s naznakom "</w:t>
      </w:r>
      <w:r>
        <w:rPr>
          <w:rStyle w:val="Zadanifontodlomka"/>
          <w:rFonts w:ascii="Garamond" w:eastAsia="Times New Roman" w:hAnsi="Garamond"/>
          <w:i/>
          <w:sz w:val="24"/>
          <w:szCs w:val="24"/>
          <w:lang w:val="hr-HR" w:eastAsia="hr-HR"/>
        </w:rPr>
        <w:t>Polog za sudjelovanje na natječaju za zamjenu nekretnina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>".</w:t>
      </w: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Nakon prihvaćanja ponude u </w:t>
      </w:r>
      <w:r>
        <w:rPr>
          <w:rFonts w:ascii="Garamond" w:eastAsia="Times New Roman" w:hAnsi="Garamond"/>
          <w:sz w:val="24"/>
          <w:szCs w:val="24"/>
          <w:lang w:val="hr-HR" w:eastAsia="hr-HR"/>
        </w:rPr>
        <w:t>nekretninama polog se vraća najpovoljnijem ponuditelju.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Ponuditelju koji ne uspije u natječaju uplaćeni polog vratiti će se u roku od 15 (petnaest) dana od dana donošenja odluke o odabiru. </w:t>
      </w: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Najpovoljniji ponuditelj dužan je u roku od 8 (osam) dana od dana</w:t>
      </w: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 izbora pristupiti sklapanju ugovora o zamjeni.</w:t>
      </w: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Ukoliko najpovoljniji ponuditelj odustane od ponude, odnosno ne pristupi sklapanju ugovora u roku od 8 (osam) dana od dana izbora najboljeg ponuditelja, uplaćeni polog mu se neće vratiti. </w:t>
      </w: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Ponuditelj za nekre</w:t>
      </w:r>
      <w:r>
        <w:rPr>
          <w:rFonts w:ascii="Garamond" w:eastAsia="Times New Roman" w:hAnsi="Garamond"/>
          <w:sz w:val="24"/>
          <w:szCs w:val="24"/>
          <w:lang w:val="hr-HR" w:eastAsia="hr-HR"/>
        </w:rPr>
        <w:t>tnine plaća trošak objave natječaja, kao i trošak procjene nekretnina te je dokaz o uplati troškova preduvjet zaključenju ugovora o zamjeni nekretnina.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Troškove poreza na promet nekretnina, ovjere potpisa i prijenosa vlasništva snosi ponuditelj.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Ponude </w:t>
      </w:r>
      <w:r>
        <w:rPr>
          <w:rFonts w:ascii="Garamond" w:eastAsia="Times New Roman" w:hAnsi="Garamond"/>
          <w:sz w:val="24"/>
          <w:szCs w:val="24"/>
          <w:lang w:val="hr-HR" w:eastAsia="hr-HR"/>
        </w:rPr>
        <w:t>se dostavljaju u zatvorenoj omotnici s naznakom:</w:t>
      </w:r>
    </w:p>
    <w:p w:rsidR="00D20B31" w:rsidRDefault="00B63C22">
      <w:pPr>
        <w:spacing w:after="0" w:line="240" w:lineRule="auto"/>
        <w:jc w:val="center"/>
      </w:pPr>
      <w:r>
        <w:rPr>
          <w:rStyle w:val="Zadanifontodlomka"/>
          <w:rFonts w:ascii="Garamond" w:eastAsia="Times New Roman" w:hAnsi="Garamond"/>
          <w:b/>
          <w:bCs/>
          <w:sz w:val="24"/>
          <w:szCs w:val="24"/>
          <w:lang w:val="hr-HR" w:eastAsia="hr-HR"/>
        </w:rPr>
        <w:t>«Ponuda za zamjenu nekretnina po natječaju – NE OTVARATI»</w:t>
      </w: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na adresu:</w:t>
      </w:r>
    </w:p>
    <w:p w:rsidR="00D20B31" w:rsidRDefault="00B63C22">
      <w:pPr>
        <w:spacing w:after="0" w:line="240" w:lineRule="auto"/>
        <w:jc w:val="center"/>
      </w:pPr>
      <w:r>
        <w:rPr>
          <w:rStyle w:val="Zadanifontodlomka"/>
          <w:rFonts w:ascii="Garamond" w:eastAsia="Times New Roman" w:hAnsi="Garamond"/>
          <w:b/>
          <w:bCs/>
          <w:sz w:val="24"/>
          <w:szCs w:val="24"/>
          <w:lang w:val="hr-HR" w:eastAsia="hr-HR"/>
        </w:rPr>
        <w:t>OPĆINA PUNAT</w:t>
      </w:r>
    </w:p>
    <w:p w:rsidR="00D20B31" w:rsidRDefault="00B63C22">
      <w:pPr>
        <w:spacing w:after="0" w:line="240" w:lineRule="auto"/>
        <w:jc w:val="center"/>
      </w:pPr>
      <w:r>
        <w:rPr>
          <w:rStyle w:val="Zadanifontodlomka"/>
          <w:rFonts w:ascii="Garamond" w:eastAsia="Times New Roman" w:hAnsi="Garamond"/>
          <w:b/>
          <w:bCs/>
          <w:sz w:val="24"/>
          <w:szCs w:val="24"/>
          <w:lang w:val="hr-HR" w:eastAsia="hr-HR"/>
        </w:rPr>
        <w:t>Novi put 2</w:t>
      </w:r>
    </w:p>
    <w:p w:rsidR="00D20B31" w:rsidRDefault="00B63C22">
      <w:pPr>
        <w:spacing w:after="0" w:line="240" w:lineRule="auto"/>
        <w:jc w:val="center"/>
      </w:pPr>
      <w:r>
        <w:rPr>
          <w:rStyle w:val="Zadanifontodlomka"/>
          <w:rFonts w:ascii="Garamond" w:eastAsia="Times New Roman" w:hAnsi="Garamond"/>
          <w:b/>
          <w:bCs/>
          <w:sz w:val="24"/>
          <w:szCs w:val="24"/>
          <w:lang w:val="hr-HR" w:eastAsia="hr-HR"/>
        </w:rPr>
        <w:t>51521 Punat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</w:pP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Ponude se predaju neposredno na urudžbeni zapisnik ili putem pošte preporučenom pošiljkom, a krajnji 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rok za dostavu ponuda je </w:t>
      </w:r>
      <w:r>
        <w:rPr>
          <w:rStyle w:val="Zadanifontodlomka"/>
          <w:rFonts w:ascii="Garamond" w:eastAsia="Times New Roman" w:hAnsi="Garamond"/>
          <w:b/>
          <w:sz w:val="24"/>
          <w:szCs w:val="24"/>
          <w:lang w:val="hr-HR" w:eastAsia="hr-HR"/>
        </w:rPr>
        <w:t>8</w:t>
      </w:r>
      <w:r>
        <w:rPr>
          <w:rStyle w:val="Zadanifontodlomka"/>
          <w:rFonts w:ascii="Garamond" w:eastAsia="Times New Roman" w:hAnsi="Garamond"/>
          <w:b/>
          <w:color w:val="FF0000"/>
          <w:sz w:val="24"/>
          <w:szCs w:val="24"/>
          <w:lang w:val="hr-HR" w:eastAsia="hr-HR"/>
        </w:rPr>
        <w:t xml:space="preserve"> </w:t>
      </w:r>
      <w:r>
        <w:rPr>
          <w:rStyle w:val="Zadanifontodlomka"/>
          <w:rFonts w:ascii="Garamond" w:eastAsia="Times New Roman" w:hAnsi="Garamond"/>
          <w:b/>
          <w:sz w:val="24"/>
          <w:szCs w:val="24"/>
          <w:lang w:val="hr-HR" w:eastAsia="hr-HR"/>
        </w:rPr>
        <w:t>(osmi) dan od dana objave obavijesti o natječaju u „Novom listu“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 do 15,00 sati neovisno o načinu dostave. Obavijest o raspisanom natječaju objavit će se u „Novom listu“ dana </w:t>
      </w:r>
      <w:r>
        <w:rPr>
          <w:rStyle w:val="Zadanifontodlomka"/>
          <w:rFonts w:ascii="Garamond" w:eastAsia="Times New Roman" w:hAnsi="Garamond"/>
          <w:i/>
          <w:sz w:val="24"/>
          <w:szCs w:val="24"/>
          <w:lang w:val="hr-HR" w:eastAsia="hr-HR"/>
        </w:rPr>
        <w:t>2. svibnja 2021. godine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 xml:space="preserve">. Ponude koje pristignu nakon </w:t>
      </w:r>
      <w:r>
        <w:rPr>
          <w:rStyle w:val="Zadanifontodlomka"/>
          <w:rFonts w:ascii="Garamond" w:eastAsia="Times New Roman" w:hAnsi="Garamond"/>
          <w:sz w:val="24"/>
          <w:szCs w:val="24"/>
          <w:lang w:val="hr-HR" w:eastAsia="hr-HR"/>
        </w:rPr>
        <w:t>15,00 sati dana 10. svibnja 2021. godine bez obzira na način dostave smatraju se zakašnjelima.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lastRenderedPageBreak/>
        <w:t xml:space="preserve">Izbor ponuda obavit će se 11. svibnja 2021. godine u 12:00 sati u prostorijama Općine Punat. </w:t>
      </w: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>Nepotpune ponude i ponude podnesene izvan utvrđenog roka neće se r</w:t>
      </w:r>
      <w:r>
        <w:rPr>
          <w:rFonts w:ascii="Garamond" w:eastAsia="Times New Roman" w:hAnsi="Garamond"/>
          <w:sz w:val="24"/>
          <w:szCs w:val="24"/>
          <w:lang w:val="hr-HR" w:eastAsia="hr-HR"/>
        </w:rPr>
        <w:t>azmatrati.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  <w:r>
        <w:rPr>
          <w:rFonts w:ascii="Garamond" w:eastAsia="Times New Roman" w:hAnsi="Garamond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:rsidR="00D20B31" w:rsidRDefault="00D20B31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hr-HR"/>
        </w:rPr>
      </w:pPr>
    </w:p>
    <w:p w:rsidR="00D20B31" w:rsidRDefault="00B63C22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/>
          <w:bCs/>
          <w:sz w:val="24"/>
          <w:szCs w:val="24"/>
          <w:lang w:val="hr-HR" w:eastAsia="hr-HR"/>
        </w:rPr>
        <w:t xml:space="preserve">  OPĆINSKI NAČELNIK</w:t>
      </w:r>
    </w:p>
    <w:p w:rsidR="00D20B31" w:rsidRDefault="00B63C22">
      <w:pPr>
        <w:tabs>
          <w:tab w:val="left" w:pos="6150"/>
        </w:tabs>
        <w:spacing w:after="0" w:line="240" w:lineRule="auto"/>
        <w:ind w:firstLine="5400"/>
      </w:pPr>
      <w:r>
        <w:rPr>
          <w:rStyle w:val="Zadanifontodlomka"/>
          <w:rFonts w:ascii="Garamond" w:eastAsia="Times New Roman" w:hAnsi="Garamond"/>
          <w:bCs/>
          <w:sz w:val="24"/>
          <w:szCs w:val="24"/>
          <w:lang w:val="hr-HR" w:eastAsia="hr-HR"/>
        </w:rPr>
        <w:t xml:space="preserve">          Marinko Žic, v.r.</w:t>
      </w:r>
    </w:p>
    <w:p w:rsidR="00D20B31" w:rsidRDefault="00D20B31">
      <w:pPr>
        <w:rPr>
          <w:rFonts w:ascii="Garamond" w:hAnsi="Garamond"/>
          <w:sz w:val="24"/>
          <w:szCs w:val="24"/>
        </w:rPr>
      </w:pPr>
    </w:p>
    <w:p w:rsidR="00D20B31" w:rsidRDefault="00D20B31">
      <w:pPr>
        <w:rPr>
          <w:rFonts w:ascii="Garamond" w:hAnsi="Garamond"/>
          <w:sz w:val="24"/>
          <w:szCs w:val="24"/>
        </w:rPr>
      </w:pPr>
    </w:p>
    <w:sectPr w:rsidR="00D20B31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22" w:rsidRDefault="00B63C22">
      <w:pPr>
        <w:spacing w:after="0" w:line="240" w:lineRule="auto"/>
      </w:pPr>
      <w:r>
        <w:separator/>
      </w:r>
    </w:p>
  </w:endnote>
  <w:endnote w:type="continuationSeparator" w:id="0">
    <w:p w:rsidR="00B63C22" w:rsidRDefault="00B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22" w:rsidRDefault="00B63C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3C22" w:rsidRDefault="00B6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45C"/>
    <w:multiLevelType w:val="multilevel"/>
    <w:tmpl w:val="A43AF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1B4E9C"/>
    <w:multiLevelType w:val="multilevel"/>
    <w:tmpl w:val="FAB484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F480DAF"/>
    <w:multiLevelType w:val="multilevel"/>
    <w:tmpl w:val="383CC65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0B31"/>
    <w:rsid w:val="00190975"/>
    <w:rsid w:val="00B63C22"/>
    <w:rsid w:val="00D20B31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60FFAF-54A9-4C66-B26E-BA9A1F0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Franjo Orlić</cp:lastModifiedBy>
  <cp:revision>2</cp:revision>
  <cp:lastPrinted>2021-04-29T12:41:00Z</cp:lastPrinted>
  <dcterms:created xsi:type="dcterms:W3CDTF">2021-04-30T10:08:00Z</dcterms:created>
  <dcterms:modified xsi:type="dcterms:W3CDTF">2021-04-30T10:08:00Z</dcterms:modified>
</cp:coreProperties>
</file>