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F2" w:rsidRPr="00DA63F2" w:rsidRDefault="00DA63F2" w:rsidP="00DA63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          </w:t>
      </w:r>
      <w:r w:rsidRPr="00DA63F2"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7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</w:tblGrid>
      <w:tr w:rsidR="00DA63F2" w:rsidRPr="00DA63F2" w:rsidTr="009F18FB">
        <w:trPr>
          <w:cantSplit/>
        </w:trPr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2" w:rsidRPr="00DA63F2" w:rsidRDefault="00DA63F2" w:rsidP="00DA63F2">
            <w:pPr>
              <w:keepNext/>
              <w:suppressAutoHyphens/>
              <w:autoSpaceDN w:val="0"/>
              <w:spacing w:after="0"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val="hr-HR" w:eastAsia="hr-HR"/>
              </w:rPr>
            </w:pPr>
            <w:r w:rsidRPr="00DA63F2">
              <w:rPr>
                <w:rFonts w:ascii="Times New Roman" w:eastAsia="Times New Roman" w:hAnsi="Times New Roman" w:cs="Times New Roman"/>
                <w:bCs/>
                <w:lang w:val="hr-HR"/>
              </w:rPr>
              <w:t>R E P U B L I K A   H R V A T S K A</w:t>
            </w:r>
          </w:p>
          <w:p w:rsidR="00DA63F2" w:rsidRPr="00DA63F2" w:rsidRDefault="00DA63F2" w:rsidP="00DA63F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A63F2">
              <w:rPr>
                <w:rFonts w:ascii="Times New Roman" w:eastAsia="Times New Roman" w:hAnsi="Times New Roman" w:cs="Times New Roman"/>
                <w:lang w:val="hr-HR"/>
              </w:rPr>
              <w:t>PRIMORSKO – GORANSKA ŽUPANIJA</w:t>
            </w:r>
          </w:p>
          <w:p w:rsidR="00DA63F2" w:rsidRPr="00DA63F2" w:rsidRDefault="00DA63F2" w:rsidP="00DA63F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A63F2">
              <w:rPr>
                <w:rFonts w:ascii="Times New Roman" w:eastAsia="Times New Roman" w:hAnsi="Times New Roman" w:cs="Times New Roman"/>
                <w:lang w:val="hr-HR"/>
              </w:rPr>
              <w:t>OPĆINA PUNAT</w:t>
            </w:r>
          </w:p>
        </w:tc>
      </w:tr>
      <w:tr w:rsidR="00DA63F2" w:rsidRPr="00DA63F2" w:rsidTr="009F18FB">
        <w:trPr>
          <w:cantSplit/>
        </w:trPr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2" w:rsidRPr="00DA63F2" w:rsidRDefault="00DA63F2" w:rsidP="00DA63F2">
            <w:pPr>
              <w:keepNext/>
              <w:suppressAutoHyphens/>
              <w:autoSpaceDN w:val="0"/>
              <w:spacing w:after="0"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val="hr-HR" w:eastAsia="hr-HR"/>
              </w:rPr>
            </w:pPr>
            <w:r w:rsidRPr="00DA63F2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OPĆINSKI NAČELNIK</w:t>
            </w:r>
          </w:p>
        </w:tc>
      </w:tr>
      <w:tr w:rsidR="00DA63F2" w:rsidRPr="00DA63F2" w:rsidTr="009F18FB">
        <w:trPr>
          <w:cantSplit/>
        </w:trPr>
        <w:tc>
          <w:tcPr>
            <w:tcW w:w="3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3F2" w:rsidRPr="00DA63F2" w:rsidRDefault="00DA63F2" w:rsidP="00DA63F2">
            <w:pPr>
              <w:keepNext/>
              <w:suppressAutoHyphens/>
              <w:autoSpaceDN w:val="0"/>
              <w:spacing w:after="0"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</w:tbl>
    <w:p w:rsidR="00DA63F2" w:rsidRPr="00DA63F2" w:rsidRDefault="00DA63F2" w:rsidP="00DA63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KLASA: 944-01/1</w:t>
      </w:r>
      <w:r>
        <w:rPr>
          <w:rFonts w:ascii="Times New Roman" w:eastAsia="Times New Roman" w:hAnsi="Times New Roman" w:cs="Times New Roman"/>
          <w:lang w:val="hr-HR" w:eastAsia="hr-HR"/>
        </w:rPr>
        <w:t>6</w:t>
      </w:r>
      <w:r w:rsidRPr="00DA63F2">
        <w:rPr>
          <w:rFonts w:ascii="Times New Roman" w:eastAsia="Times New Roman" w:hAnsi="Times New Roman" w:cs="Times New Roman"/>
          <w:lang w:val="hr-HR" w:eastAsia="hr-HR"/>
        </w:rPr>
        <w:t>-03/</w:t>
      </w:r>
      <w:r>
        <w:rPr>
          <w:rFonts w:ascii="Times New Roman" w:eastAsia="Times New Roman" w:hAnsi="Times New Roman" w:cs="Times New Roman"/>
          <w:lang w:val="hr-HR" w:eastAsia="hr-HR"/>
        </w:rPr>
        <w:t>7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URBROJ:2142-02-02/1-1</w:t>
      </w:r>
      <w:r>
        <w:rPr>
          <w:rFonts w:ascii="Times New Roman" w:eastAsia="Times New Roman" w:hAnsi="Times New Roman" w:cs="Times New Roman"/>
          <w:lang w:val="hr-HR" w:eastAsia="hr-HR"/>
        </w:rPr>
        <w:t>8</w:t>
      </w:r>
      <w:r w:rsidRPr="00DA63F2">
        <w:rPr>
          <w:rFonts w:ascii="Times New Roman" w:eastAsia="Times New Roman" w:hAnsi="Times New Roman" w:cs="Times New Roman"/>
          <w:lang w:val="hr-HR" w:eastAsia="hr-HR"/>
        </w:rPr>
        <w:t>-</w:t>
      </w:r>
      <w:r>
        <w:rPr>
          <w:rFonts w:ascii="Times New Roman" w:eastAsia="Times New Roman" w:hAnsi="Times New Roman" w:cs="Times New Roman"/>
          <w:lang w:val="hr-HR" w:eastAsia="hr-HR"/>
        </w:rPr>
        <w:t>14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Punat, </w:t>
      </w:r>
      <w:r w:rsidR="00E61EA4">
        <w:rPr>
          <w:rFonts w:ascii="Times New Roman" w:eastAsia="Times New Roman" w:hAnsi="Times New Roman" w:cs="Times New Roman"/>
          <w:lang w:val="hr-HR" w:eastAsia="hr-HR"/>
        </w:rPr>
        <w:t>2</w:t>
      </w:r>
      <w:r w:rsidR="001D1D52">
        <w:rPr>
          <w:rFonts w:ascii="Times New Roman" w:eastAsia="Times New Roman" w:hAnsi="Times New Roman" w:cs="Times New Roman"/>
          <w:lang w:val="hr-HR" w:eastAsia="hr-HR"/>
        </w:rPr>
        <w:t>3</w:t>
      </w: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. </w:t>
      </w:r>
      <w:r w:rsidR="00E61EA4">
        <w:rPr>
          <w:rFonts w:ascii="Times New Roman" w:eastAsia="Times New Roman" w:hAnsi="Times New Roman" w:cs="Times New Roman"/>
          <w:lang w:val="hr-HR" w:eastAsia="hr-HR"/>
        </w:rPr>
        <w:t>ožujka</w:t>
      </w: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 201</w:t>
      </w:r>
      <w:r>
        <w:rPr>
          <w:rFonts w:ascii="Times New Roman" w:eastAsia="Times New Roman" w:hAnsi="Times New Roman" w:cs="Times New Roman"/>
          <w:lang w:val="hr-HR" w:eastAsia="hr-HR"/>
        </w:rPr>
        <w:t>8</w:t>
      </w: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. godine   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</w:p>
    <w:p w:rsidR="00DA63F2" w:rsidRPr="00DA63F2" w:rsidRDefault="00DA63F2" w:rsidP="00DA63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</w:p>
    <w:p w:rsidR="00DA63F2" w:rsidRPr="00DA63F2" w:rsidRDefault="00DA63F2" w:rsidP="00DA63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Na temelju članka 5. i 21. Odluke o uvjetima, načinu i postupku raspolaganja nekretninama u vlasništvu Općine Punat ("Službene novine Primorsko – goranske županije" broj 21/16, 27/16 i 11/17) i Zaključka Općinskog vijeća Općine Punat objavljuje se 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</w:p>
    <w:p w:rsidR="00DA63F2" w:rsidRPr="00DA63F2" w:rsidRDefault="00DA63F2" w:rsidP="00DA63F2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NATJEČAJ</w:t>
      </w:r>
    </w:p>
    <w:p w:rsidR="00DA63F2" w:rsidRPr="00DA63F2" w:rsidRDefault="00DA63F2" w:rsidP="00DA63F2">
      <w:pPr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za zamjenu nekretnina u vlasništvu Općine Punat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DA63F2" w:rsidRPr="00DA63F2" w:rsidRDefault="00DA63F2" w:rsidP="00DA63F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</w:p>
    <w:p w:rsidR="00DA63F2" w:rsidRPr="00DA63F2" w:rsidRDefault="00DA63F2" w:rsidP="00DA63F2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hr-HR" w:eastAsia="hr-HR"/>
        </w:rPr>
      </w:pPr>
      <w:r w:rsidRPr="00DA63F2">
        <w:rPr>
          <w:rFonts w:ascii="Times New Roman" w:eastAsia="Times New Roman" w:hAnsi="Times New Roman" w:cs="Times New Roman"/>
          <w:b/>
          <w:lang w:val="hr-HR" w:eastAsia="hr-HR"/>
        </w:rPr>
        <w:t>Mijenjaju se nekretnine u vlasništvu Općine Punat: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ind w:left="1440" w:hanging="306"/>
        <w:jc w:val="both"/>
        <w:textAlignment w:val="baseline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A63F2" w:rsidRDefault="00DA63F2" w:rsidP="00DA63F2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z</w:t>
      </w:r>
      <w:r w:rsidRPr="00DA63F2">
        <w:rPr>
          <w:rFonts w:ascii="Times New Roman" w:eastAsia="Times New Roman" w:hAnsi="Times New Roman" w:cs="Times New Roman"/>
          <w:lang w:val="hr-HR" w:eastAsia="hr-HR"/>
        </w:rPr>
        <w:t>.č. 906, maslinik površine 183 m², upisana u zk.ul. 3864 k.o. Punat (u naravi 210 m²</w:t>
      </w:r>
      <w:r>
        <w:rPr>
          <w:rFonts w:ascii="Times New Roman" w:eastAsia="Times New Roman" w:hAnsi="Times New Roman" w:cs="Times New Roman"/>
          <w:lang w:val="hr-HR" w:eastAsia="hr-HR"/>
        </w:rPr>
        <w:t>)</w:t>
      </w:r>
    </w:p>
    <w:p w:rsidR="00DA63F2" w:rsidRDefault="00E61EA4" w:rsidP="00DA63F2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96/244 dijela z.č. 905, neplodno zemljište</w:t>
      </w:r>
      <w:r w:rsidR="00DA63F2">
        <w:rPr>
          <w:rFonts w:ascii="Times New Roman" w:eastAsia="Times New Roman" w:hAnsi="Times New Roman" w:cs="Times New Roman"/>
          <w:lang w:val="hr-HR" w:eastAsia="hr-HR"/>
        </w:rPr>
        <w:t xml:space="preserve"> površine 244 m², upisana u zk.ul. 3204 k.o. Punat</w:t>
      </w:r>
      <w:r w:rsidR="00870E98">
        <w:rPr>
          <w:rFonts w:ascii="Times New Roman" w:eastAsia="Times New Roman" w:hAnsi="Times New Roman" w:cs="Times New Roman"/>
          <w:lang w:val="hr-HR" w:eastAsia="hr-HR"/>
        </w:rPr>
        <w:t xml:space="preserve"> (dio prikazan na kopiji katastarskog plana)</w:t>
      </w:r>
    </w:p>
    <w:p w:rsidR="00DA63F2" w:rsidRPr="00DA63F2" w:rsidRDefault="00DA63F2" w:rsidP="00DA63F2">
      <w:pPr>
        <w:pStyle w:val="ListParagraph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</w:p>
    <w:p w:rsidR="00DA63F2" w:rsidRPr="00DA63F2" w:rsidRDefault="00DA63F2" w:rsidP="00DA63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Navedene nekretnine mijenjaju se putem natječaja po početnoj cijeni određenoj po ovlaštenom sudskom vještaku građevinske struke koja iznosi </w:t>
      </w:r>
      <w:r>
        <w:rPr>
          <w:rFonts w:ascii="Times New Roman" w:eastAsia="Times New Roman" w:hAnsi="Times New Roman" w:cs="Times New Roman"/>
          <w:lang w:val="hr-HR" w:eastAsia="hr-HR"/>
        </w:rPr>
        <w:t>1.015,38</w:t>
      </w: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 kn/m².</w:t>
      </w:r>
    </w:p>
    <w:p w:rsidR="00DA63F2" w:rsidRPr="00DA63F2" w:rsidRDefault="00870E98" w:rsidP="00870E9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Kopija katastarskog plana sastavni je dio ovog natječaja i objaviti će se na službenoj web stranici Općine Punat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A63F2">
        <w:rPr>
          <w:rFonts w:ascii="Times New Roman" w:eastAsia="Calibri" w:hAnsi="Times New Roman" w:cs="Times New Roman"/>
          <w:bCs/>
          <w:lang w:val="hr-HR"/>
        </w:rPr>
        <w:t xml:space="preserve">Općina Punat za ponuđene nekretnine u zamjenu potražuje nekretnine koje predstavljaju interes Općine, odnosno nekretnine potrebne u svrhu </w:t>
      </w:r>
      <w:proofErr w:type="spellStart"/>
      <w:r w:rsidRPr="00DA63F2">
        <w:rPr>
          <w:rFonts w:ascii="Times New Roman" w:eastAsia="Calibri" w:hAnsi="Times New Roman" w:cs="Times New Roman"/>
        </w:rPr>
        <w:t>uređenja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parkirališnog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prostora</w:t>
      </w:r>
      <w:proofErr w:type="spellEnd"/>
      <w:r w:rsidRPr="00DA63F2">
        <w:rPr>
          <w:rFonts w:ascii="Times New Roman" w:eastAsia="Calibri" w:hAnsi="Times New Roman" w:cs="Times New Roman"/>
        </w:rPr>
        <w:t xml:space="preserve">, </w:t>
      </w:r>
      <w:proofErr w:type="spellStart"/>
      <w:r w:rsidRPr="00DA63F2">
        <w:rPr>
          <w:rFonts w:ascii="Times New Roman" w:eastAsia="Calibri" w:hAnsi="Times New Roman" w:cs="Times New Roman"/>
        </w:rPr>
        <w:t>osnivanja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nove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građevinske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čestice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sukladno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lokacijskoj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dozvoli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ili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drugog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odgovarajućeg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akta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kojim</w:t>
      </w:r>
      <w:proofErr w:type="spellEnd"/>
      <w:r w:rsidRPr="00DA63F2">
        <w:rPr>
          <w:rFonts w:ascii="Times New Roman" w:eastAsia="Calibri" w:hAnsi="Times New Roman" w:cs="Times New Roman"/>
        </w:rPr>
        <w:t xml:space="preserve"> se </w:t>
      </w:r>
      <w:proofErr w:type="spellStart"/>
      <w:r w:rsidRPr="00DA63F2">
        <w:rPr>
          <w:rFonts w:ascii="Times New Roman" w:eastAsia="Calibri" w:hAnsi="Times New Roman" w:cs="Times New Roman"/>
        </w:rPr>
        <w:t>odobrava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gradnja</w:t>
      </w:r>
      <w:proofErr w:type="spellEnd"/>
      <w:r w:rsidRPr="00DA63F2">
        <w:rPr>
          <w:rFonts w:ascii="Times New Roman" w:eastAsia="Calibri" w:hAnsi="Times New Roman" w:cs="Times New Roman"/>
        </w:rPr>
        <w:t xml:space="preserve">, </w:t>
      </w:r>
      <w:proofErr w:type="spellStart"/>
      <w:r w:rsidRPr="00DA63F2">
        <w:rPr>
          <w:rFonts w:ascii="Times New Roman" w:eastAsia="Calibri" w:hAnsi="Times New Roman" w:cs="Times New Roman"/>
        </w:rPr>
        <w:t>izvodu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iz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prostornog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plana</w:t>
      </w:r>
      <w:proofErr w:type="spellEnd"/>
      <w:r w:rsidRPr="00DA63F2">
        <w:rPr>
          <w:rFonts w:ascii="Times New Roman" w:eastAsia="Calibri" w:hAnsi="Times New Roman" w:cs="Times New Roman"/>
        </w:rPr>
        <w:t xml:space="preserve"> (</w:t>
      </w:r>
      <w:proofErr w:type="spellStart"/>
      <w:r w:rsidRPr="00DA63F2">
        <w:rPr>
          <w:rFonts w:ascii="Times New Roman" w:eastAsia="Calibri" w:hAnsi="Times New Roman" w:cs="Times New Roman"/>
        </w:rPr>
        <w:t>izgradnja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prometnice</w:t>
      </w:r>
      <w:proofErr w:type="spellEnd"/>
      <w:r w:rsidRPr="00DA63F2">
        <w:rPr>
          <w:rFonts w:ascii="Times New Roman" w:eastAsia="Calibri" w:hAnsi="Times New Roman" w:cs="Times New Roman"/>
        </w:rPr>
        <w:t xml:space="preserve">, </w:t>
      </w:r>
      <w:proofErr w:type="spellStart"/>
      <w:r w:rsidRPr="00DA63F2">
        <w:rPr>
          <w:rFonts w:ascii="Times New Roman" w:eastAsia="Calibri" w:hAnsi="Times New Roman" w:cs="Times New Roman"/>
        </w:rPr>
        <w:t>formiranja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građevne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čestice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za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prodaju</w:t>
      </w:r>
      <w:proofErr w:type="spellEnd"/>
      <w:r w:rsidRPr="00DA63F2">
        <w:rPr>
          <w:rFonts w:ascii="Times New Roman" w:eastAsia="Calibri" w:hAnsi="Times New Roman" w:cs="Times New Roman"/>
        </w:rPr>
        <w:t xml:space="preserve"> </w:t>
      </w:r>
      <w:proofErr w:type="spellStart"/>
      <w:r w:rsidRPr="00DA63F2">
        <w:rPr>
          <w:rFonts w:ascii="Times New Roman" w:eastAsia="Calibri" w:hAnsi="Times New Roman" w:cs="Times New Roman"/>
        </w:rPr>
        <w:t>i</w:t>
      </w:r>
      <w:proofErr w:type="spellEnd"/>
      <w:r w:rsidRPr="00DA63F2">
        <w:rPr>
          <w:rFonts w:ascii="Times New Roman" w:eastAsia="Calibri" w:hAnsi="Times New Roman" w:cs="Times New Roman"/>
        </w:rPr>
        <w:t xml:space="preserve"> dr.)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A63F2">
        <w:rPr>
          <w:rFonts w:ascii="Times New Roman" w:eastAsia="Calibri" w:hAnsi="Times New Roman" w:cs="Times New Roman"/>
          <w:lang w:val="hr-HR"/>
        </w:rPr>
        <w:t>Vlasnik zamjenske nekretnine može uz nekretninu ponuditi i novčani iznos koji zajedno s procijenjenom vrijednosti zamjenske nekretnine predstavlja njegovu ponudu.</w:t>
      </w:r>
    </w:p>
    <w:p w:rsidR="00DA63F2" w:rsidRPr="00DA63F2" w:rsidRDefault="00DA63F2" w:rsidP="00DA63F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A63F2" w:rsidRPr="00DA63F2" w:rsidRDefault="00DA63F2" w:rsidP="00DA63F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hr-HR" w:eastAsia="hr-HR"/>
        </w:rPr>
      </w:pPr>
      <w:r w:rsidRPr="00DA63F2">
        <w:rPr>
          <w:rFonts w:ascii="Times New Roman" w:eastAsia="Times New Roman" w:hAnsi="Times New Roman" w:cs="Times New Roman"/>
          <w:b/>
          <w:bCs/>
          <w:u w:val="single"/>
          <w:lang w:val="hr-HR" w:eastAsia="hr-HR"/>
        </w:rPr>
        <w:t>Opći uvjeti natječaja: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hr-HR" w:eastAsia="hr-HR"/>
        </w:rPr>
      </w:pPr>
    </w:p>
    <w:p w:rsidR="00DA63F2" w:rsidRPr="00DA63F2" w:rsidRDefault="00DA63F2" w:rsidP="00DA63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Ponuda mora sadržavati:</w:t>
      </w:r>
    </w:p>
    <w:p w:rsidR="00DA63F2" w:rsidRPr="00DA63F2" w:rsidRDefault="00DA63F2" w:rsidP="00DA63F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osnovne podatke o ponuditelju (ime i prezime, prebivalište za fizičke osobe/naziv tvrtke i sjedište pravne osobe, preslika osobne iskaznice ili podatke o registraciji za pravne osobe, OIB),</w:t>
      </w:r>
    </w:p>
    <w:p w:rsidR="00DA63F2" w:rsidRPr="00DA63F2" w:rsidRDefault="00DA63F2" w:rsidP="00DA63F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oznaku nekretnine (redni broj za koje nekretnine se natječe, broj katastarske čestice, zk.ul.,katastarska općina) </w:t>
      </w:r>
    </w:p>
    <w:p w:rsidR="00DA63F2" w:rsidRDefault="00DA63F2" w:rsidP="00DA63F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broj računa ponuditelja za povrat jamstvenog pologa,</w:t>
      </w:r>
    </w:p>
    <w:p w:rsidR="00DA63F2" w:rsidRPr="00DA63F2" w:rsidRDefault="00DA63F2" w:rsidP="00DA63F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iznos ponude i dokaz o pravu vlasništva (vlasnički list) neopterećenih nekretnina koje se nude u zamjenu 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hr-HR" w:eastAsia="hr-HR"/>
        </w:rPr>
      </w:pP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Pravo sudjelovanja na Natječaju imaju sve pravne i fizičke osobe koje ispunjavaju uvjete za sudjelovanje na Natječaju.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Ponuditelj</w:t>
      </w:r>
      <w:r w:rsidR="00E61EA4">
        <w:rPr>
          <w:rFonts w:ascii="Times New Roman" w:eastAsia="Times New Roman" w:hAnsi="Times New Roman" w:cs="Times New Roman"/>
          <w:lang w:val="hr-HR" w:eastAsia="hr-HR"/>
        </w:rPr>
        <w:t xml:space="preserve">i koji se natječu, </w:t>
      </w:r>
      <w:r w:rsidRPr="00DA63F2">
        <w:rPr>
          <w:rFonts w:ascii="Times New Roman" w:eastAsia="Times New Roman" w:hAnsi="Times New Roman" w:cs="Times New Roman"/>
          <w:i/>
          <w:lang w:val="hr-HR" w:eastAsia="hr-HR"/>
        </w:rPr>
        <w:t>moraju po svim osnovama imati podmirene dospjele obveze prema Općini Punat</w:t>
      </w: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 do trenutka otvaranja ponuda.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Ponuđeni iznos cijene nekretnine ne može biti manji od iznosa navedenog u natječaju.</w:t>
      </w:r>
    </w:p>
    <w:p w:rsidR="001D1D52" w:rsidRDefault="001D1D5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</w:p>
    <w:p w:rsidR="001D1D52" w:rsidRDefault="001D1D5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V</w:t>
      </w:r>
      <w:r w:rsidR="000748B8">
        <w:rPr>
          <w:rFonts w:ascii="Times New Roman" w:eastAsia="Times New Roman" w:hAnsi="Times New Roman" w:cs="Times New Roman"/>
          <w:color w:val="000000"/>
          <w:lang w:val="hr-HR" w:eastAsia="hr-HR"/>
        </w:rPr>
        <w:t>rijednost zamjenske</w:t>
      </w:r>
      <w:r w:rsidRPr="00DA63F2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nekretnine, ako se utvrdi interes Općine za stjecanjem prava vlasništva na toj nekretnini, utvrditi će se procjenom ovlaštenog vještaka.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DA63F2">
        <w:rPr>
          <w:rFonts w:ascii="Times New Roman" w:eastAsia="Times New Roman" w:hAnsi="Times New Roman" w:cs="Times New Roman"/>
          <w:color w:val="000000"/>
          <w:lang w:val="hr-HR" w:eastAsia="hr-HR"/>
        </w:rPr>
        <w:t>Vlasnik zamjenske nekretnine može uz nekretninu ponuditi i novčani iznos koji zajedno s procijenjenom vrijednosti zamjenske nekretnine predstavlja njegovu ponudu.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Ponuditelji su dužni uplatiti jamstveni polog u visini od 10% od početne (natječajne) cijene u korist Proračuna Općine Punat na račun IBAN HR8724020061836000009 s pozivom na broj  68 7757 - OIB, s naznakom "</w:t>
      </w:r>
      <w:r w:rsidRPr="00DA63F2">
        <w:rPr>
          <w:rFonts w:ascii="Times New Roman" w:eastAsia="Times New Roman" w:hAnsi="Times New Roman" w:cs="Times New Roman"/>
          <w:i/>
          <w:lang w:val="hr-HR" w:eastAsia="hr-HR"/>
        </w:rPr>
        <w:t>Polog za sudjelovanje na natječaju za zamjenu nekretnine</w:t>
      </w:r>
      <w:r w:rsidRPr="00DA63F2">
        <w:rPr>
          <w:rFonts w:ascii="Times New Roman" w:eastAsia="Times New Roman" w:hAnsi="Times New Roman" w:cs="Times New Roman"/>
          <w:lang w:val="hr-HR" w:eastAsia="hr-HR"/>
        </w:rPr>
        <w:t>".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Nakon prihvaćanja ponude u nekretninama polog se vraća najpovoljnijem ponuditelju.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Ponuditelju koji ne uspije u natječaju uplaćeni polog vratiti će se u roku od 15 (petnaest) dana od dana donošenja odluke o odabiru. 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Najpovoljniji ponuditelj dužan je u roku od 8 (osam) dana od dana izbora pristupiti sklapanju ugovora o zamjeni.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Ukoliko najpovoljniji ponuditelj odustane od ponude, odnosno ne pristupi sklapanju ugovora u roku od 8 (osam) dana od dana izbora najboljeg ponuditelja, uplaćeni polog mu se neće vratiti. 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Ponuditelj za nekretnine plaća trošak objave natječaja, kao i trošak procjene nekretnine te je dokaz o uplati troškova preduvjet zaključenju ugovora o zamjeni nekretnine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Troškove poreza na promet nekretnina, ovjere potpisa i prijenosa vlasništva snosi ponuditelj.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Ponude se dostavljaju u zatvorenoj omotnici s naznakom: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b/>
          <w:bCs/>
          <w:lang w:val="hr-HR" w:eastAsia="hr-HR"/>
        </w:rPr>
        <w:t>«Ponuda za zamjenu nekretnina po natječaju – NE OTVARATI»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na adresu: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b/>
          <w:bCs/>
          <w:lang w:val="hr-HR" w:eastAsia="hr-HR"/>
        </w:rPr>
        <w:t>OPĆINA PUNAT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b/>
          <w:bCs/>
          <w:lang w:val="hr-HR" w:eastAsia="hr-HR"/>
        </w:rPr>
        <w:t>Novi put 2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b/>
          <w:bCs/>
          <w:lang w:val="hr-HR" w:eastAsia="hr-HR"/>
        </w:rPr>
        <w:t>51521 Punat</w:t>
      </w:r>
    </w:p>
    <w:p w:rsid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Ponude se predaju neposredno na urudžbeni zapisnik ili putem pošte preporučenom pošiljkom, a krajnji rok za dostavu ponuda je </w:t>
      </w:r>
      <w:r w:rsidR="001D1D52">
        <w:rPr>
          <w:rFonts w:ascii="Times New Roman" w:eastAsia="Times New Roman" w:hAnsi="Times New Roman" w:cs="Times New Roman"/>
          <w:b/>
          <w:lang w:val="hr-HR" w:eastAsia="hr-HR"/>
        </w:rPr>
        <w:t>15</w:t>
      </w:r>
      <w:r w:rsidRPr="00DA63F2">
        <w:rPr>
          <w:rFonts w:ascii="Times New Roman" w:eastAsia="Times New Roman" w:hAnsi="Times New Roman" w:cs="Times New Roman"/>
          <w:b/>
          <w:color w:val="FF0000"/>
          <w:lang w:val="hr-HR" w:eastAsia="hr-HR"/>
        </w:rPr>
        <w:t xml:space="preserve"> </w:t>
      </w:r>
      <w:r w:rsidRPr="00DA63F2">
        <w:rPr>
          <w:rFonts w:ascii="Times New Roman" w:eastAsia="Times New Roman" w:hAnsi="Times New Roman" w:cs="Times New Roman"/>
          <w:b/>
          <w:lang w:val="hr-HR" w:eastAsia="hr-HR"/>
        </w:rPr>
        <w:t>(</w:t>
      </w:r>
      <w:r w:rsidR="001D1D52">
        <w:rPr>
          <w:rFonts w:ascii="Times New Roman" w:eastAsia="Times New Roman" w:hAnsi="Times New Roman" w:cs="Times New Roman"/>
          <w:b/>
          <w:lang w:val="hr-HR" w:eastAsia="hr-HR"/>
        </w:rPr>
        <w:t>petnaesti</w:t>
      </w:r>
      <w:r w:rsidRPr="00DA63F2">
        <w:rPr>
          <w:rFonts w:ascii="Times New Roman" w:eastAsia="Times New Roman" w:hAnsi="Times New Roman" w:cs="Times New Roman"/>
          <w:b/>
          <w:lang w:val="hr-HR" w:eastAsia="hr-HR"/>
        </w:rPr>
        <w:t>) dan od dana objave obavijesti o natječaju u „Novom listu“</w:t>
      </w: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 do 15,00 sati neovisno o načinu dostave. Obavijest o raspisanom natječaju objavit će se u „Novom listu“ dana </w:t>
      </w:r>
      <w:r w:rsidR="000748B8">
        <w:rPr>
          <w:rFonts w:ascii="Times New Roman" w:eastAsia="Times New Roman" w:hAnsi="Times New Roman" w:cs="Times New Roman"/>
          <w:i/>
          <w:lang w:val="hr-HR" w:eastAsia="hr-HR"/>
        </w:rPr>
        <w:t>25</w:t>
      </w:r>
      <w:r w:rsidRPr="00DA63F2">
        <w:rPr>
          <w:rFonts w:ascii="Times New Roman" w:eastAsia="Times New Roman" w:hAnsi="Times New Roman" w:cs="Times New Roman"/>
          <w:i/>
          <w:lang w:val="hr-HR" w:eastAsia="hr-HR"/>
        </w:rPr>
        <w:t xml:space="preserve">. </w:t>
      </w:r>
      <w:r w:rsidR="000748B8">
        <w:rPr>
          <w:rFonts w:ascii="Times New Roman" w:eastAsia="Times New Roman" w:hAnsi="Times New Roman" w:cs="Times New Roman"/>
          <w:i/>
          <w:lang w:val="hr-HR" w:eastAsia="hr-HR"/>
        </w:rPr>
        <w:t>ožujka</w:t>
      </w:r>
      <w:r w:rsidRPr="00DA63F2">
        <w:rPr>
          <w:rFonts w:ascii="Times New Roman" w:eastAsia="Times New Roman" w:hAnsi="Times New Roman" w:cs="Times New Roman"/>
          <w:i/>
          <w:lang w:val="hr-HR" w:eastAsia="hr-HR"/>
        </w:rPr>
        <w:t xml:space="preserve"> 201</w:t>
      </w:r>
      <w:r w:rsidR="00FB4ABF">
        <w:rPr>
          <w:rFonts w:ascii="Times New Roman" w:eastAsia="Times New Roman" w:hAnsi="Times New Roman" w:cs="Times New Roman"/>
          <w:i/>
          <w:lang w:val="hr-HR" w:eastAsia="hr-HR"/>
        </w:rPr>
        <w:t>8</w:t>
      </w:r>
      <w:r w:rsidRPr="00DA63F2">
        <w:rPr>
          <w:rFonts w:ascii="Times New Roman" w:eastAsia="Times New Roman" w:hAnsi="Times New Roman" w:cs="Times New Roman"/>
          <w:i/>
          <w:lang w:val="hr-HR" w:eastAsia="hr-HR"/>
        </w:rPr>
        <w:t>. godine</w:t>
      </w: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. Ponude koje pristignu nakon 15,00 sati </w:t>
      </w:r>
      <w:r w:rsidR="001D1D52">
        <w:rPr>
          <w:rFonts w:ascii="Times New Roman" w:eastAsia="Times New Roman" w:hAnsi="Times New Roman" w:cs="Times New Roman"/>
          <w:lang w:val="hr-HR" w:eastAsia="hr-HR"/>
        </w:rPr>
        <w:t>9</w:t>
      </w:r>
      <w:r w:rsidR="000748B8">
        <w:rPr>
          <w:rFonts w:ascii="Times New Roman" w:eastAsia="Times New Roman" w:hAnsi="Times New Roman" w:cs="Times New Roman"/>
          <w:lang w:val="hr-HR" w:eastAsia="hr-HR"/>
        </w:rPr>
        <w:t>. travnja</w:t>
      </w: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 201</w:t>
      </w:r>
      <w:r w:rsidR="00FB4ABF">
        <w:rPr>
          <w:rFonts w:ascii="Times New Roman" w:eastAsia="Times New Roman" w:hAnsi="Times New Roman" w:cs="Times New Roman"/>
          <w:lang w:val="hr-HR" w:eastAsia="hr-HR"/>
        </w:rPr>
        <w:t>8</w:t>
      </w:r>
      <w:r w:rsidRPr="00DA63F2">
        <w:rPr>
          <w:rFonts w:ascii="Times New Roman" w:eastAsia="Times New Roman" w:hAnsi="Times New Roman" w:cs="Times New Roman"/>
          <w:lang w:val="hr-HR" w:eastAsia="hr-HR"/>
        </w:rPr>
        <w:t>. godine bez obzira na način dostave smatraju se zakašnjelima.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Izbor ponuda obavit će se </w:t>
      </w:r>
      <w:r w:rsidR="001D1D52">
        <w:rPr>
          <w:rFonts w:ascii="Times New Roman" w:eastAsia="Times New Roman" w:hAnsi="Times New Roman" w:cs="Times New Roman"/>
          <w:lang w:val="hr-HR" w:eastAsia="hr-HR"/>
        </w:rPr>
        <w:t>10</w:t>
      </w:r>
      <w:bookmarkStart w:id="0" w:name="_GoBack"/>
      <w:bookmarkEnd w:id="0"/>
      <w:r w:rsidR="000748B8">
        <w:rPr>
          <w:rFonts w:ascii="Times New Roman" w:eastAsia="Times New Roman" w:hAnsi="Times New Roman" w:cs="Times New Roman"/>
          <w:lang w:val="hr-HR" w:eastAsia="hr-HR"/>
        </w:rPr>
        <w:t>.</w:t>
      </w: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0748B8">
        <w:rPr>
          <w:rFonts w:ascii="Times New Roman" w:eastAsia="Times New Roman" w:hAnsi="Times New Roman" w:cs="Times New Roman"/>
          <w:lang w:val="hr-HR" w:eastAsia="hr-HR"/>
        </w:rPr>
        <w:t>travnja</w:t>
      </w: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 201</w:t>
      </w:r>
      <w:r w:rsidR="00FB4ABF">
        <w:rPr>
          <w:rFonts w:ascii="Times New Roman" w:eastAsia="Times New Roman" w:hAnsi="Times New Roman" w:cs="Times New Roman"/>
          <w:lang w:val="hr-HR" w:eastAsia="hr-HR"/>
        </w:rPr>
        <w:t>8</w:t>
      </w: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. godine u 12:00 sati u prostorijama Općine Punat. 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>Nepotpune ponude i ponude podnesene izvan utvrđenog roka neće se razmatrati.</w:t>
      </w:r>
    </w:p>
    <w:p w:rsidR="00DA63F2" w:rsidRP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</w:p>
    <w:p w:rsidR="00DA63F2" w:rsidRDefault="00DA63F2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  <w:r w:rsidRPr="00DA63F2">
        <w:rPr>
          <w:rFonts w:ascii="Times New Roman" w:eastAsia="Times New Roman" w:hAnsi="Times New Roman" w:cs="Times New Roman"/>
          <w:lang w:val="hr-HR" w:eastAsia="hr-HR"/>
        </w:rPr>
        <w:t xml:space="preserve">Općina Punat zadržava pravo ne izabrati niti jednu ponudu, odnosno poništiti natječaj u cijelosti u svako doba bez obrazloženja. </w:t>
      </w:r>
    </w:p>
    <w:p w:rsidR="00FB4ABF" w:rsidRPr="00DA63F2" w:rsidRDefault="00FB4ABF" w:rsidP="00DA63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hr-HR" w:eastAsia="hr-HR"/>
        </w:rPr>
      </w:pPr>
    </w:p>
    <w:p w:rsidR="00DA63F2" w:rsidRPr="00DA63F2" w:rsidRDefault="00DA63F2" w:rsidP="00FB4ABF">
      <w:pPr>
        <w:tabs>
          <w:tab w:val="left" w:pos="6150"/>
        </w:tabs>
        <w:suppressAutoHyphens/>
        <w:autoSpaceDN w:val="0"/>
        <w:spacing w:after="0" w:line="240" w:lineRule="auto"/>
        <w:ind w:firstLine="5400"/>
        <w:textAlignment w:val="baseline"/>
        <w:rPr>
          <w:rFonts w:ascii="Times New Roman" w:eastAsia="Times New Roman" w:hAnsi="Times New Roman" w:cs="Times New Roman"/>
          <w:bCs/>
          <w:lang w:val="hr-HR" w:eastAsia="hr-HR"/>
        </w:rPr>
      </w:pPr>
      <w:r w:rsidRPr="00DA63F2">
        <w:rPr>
          <w:rFonts w:ascii="Times New Roman" w:eastAsia="Times New Roman" w:hAnsi="Times New Roman" w:cs="Times New Roman"/>
          <w:bCs/>
          <w:lang w:val="hr-HR" w:eastAsia="hr-HR"/>
        </w:rPr>
        <w:t xml:space="preserve">  OPĆINSKI NAČELNIK</w:t>
      </w:r>
    </w:p>
    <w:p w:rsidR="00DA63F2" w:rsidRPr="00DA63F2" w:rsidRDefault="00DA63F2" w:rsidP="00DA63F2">
      <w:pPr>
        <w:tabs>
          <w:tab w:val="left" w:pos="6150"/>
        </w:tabs>
        <w:suppressAutoHyphens/>
        <w:autoSpaceDN w:val="0"/>
        <w:spacing w:after="0" w:line="240" w:lineRule="auto"/>
        <w:ind w:firstLine="5400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63F2">
        <w:rPr>
          <w:rFonts w:ascii="Times New Roman" w:eastAsia="Times New Roman" w:hAnsi="Times New Roman" w:cs="Times New Roman"/>
          <w:bCs/>
          <w:lang w:val="hr-HR" w:eastAsia="hr-HR"/>
        </w:rPr>
        <w:t xml:space="preserve">          Marinko Žic</w:t>
      </w:r>
      <w:r w:rsidR="00FB4ABF">
        <w:rPr>
          <w:rFonts w:ascii="Times New Roman" w:eastAsia="Times New Roman" w:hAnsi="Times New Roman" w:cs="Times New Roman"/>
          <w:bCs/>
          <w:lang w:val="hr-HR" w:eastAsia="hr-HR"/>
        </w:rPr>
        <w:t>,v.r.</w:t>
      </w:r>
    </w:p>
    <w:p w:rsidR="002F721F" w:rsidRDefault="002F721F"/>
    <w:sectPr w:rsidR="002F721F" w:rsidSect="00EF7B6F">
      <w:pgSz w:w="11906" w:h="16838"/>
      <w:pgMar w:top="568" w:right="1440" w:bottom="113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5F4D"/>
    <w:multiLevelType w:val="multilevel"/>
    <w:tmpl w:val="CFCC7BF2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D1A7734"/>
    <w:multiLevelType w:val="hybridMultilevel"/>
    <w:tmpl w:val="AEE417A8"/>
    <w:lvl w:ilvl="0" w:tplc="68A4F0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E783C"/>
    <w:multiLevelType w:val="multilevel"/>
    <w:tmpl w:val="DF544A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3B41AF7"/>
    <w:multiLevelType w:val="multilevel"/>
    <w:tmpl w:val="6902F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63F2"/>
    <w:rsid w:val="000748B8"/>
    <w:rsid w:val="001D1D52"/>
    <w:rsid w:val="002F721F"/>
    <w:rsid w:val="00870E98"/>
    <w:rsid w:val="00DA63F2"/>
    <w:rsid w:val="00E61EA4"/>
    <w:rsid w:val="00EF7B6F"/>
    <w:rsid w:val="00FB4ABF"/>
    <w:rsid w:val="00FB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B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61EA4"/>
    <w:rPr>
      <w:b/>
      <w:bCs/>
    </w:rPr>
  </w:style>
  <w:style w:type="character" w:customStyle="1" w:styleId="apple-converted-space">
    <w:name w:val="apple-converted-space"/>
    <w:basedOn w:val="DefaultParagraphFont"/>
    <w:rsid w:val="00E6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2018-03-23T13:14:00Z</cp:lastPrinted>
  <dcterms:created xsi:type="dcterms:W3CDTF">2018-03-24T23:44:00Z</dcterms:created>
  <dcterms:modified xsi:type="dcterms:W3CDTF">2018-03-24T23:44:00Z</dcterms:modified>
</cp:coreProperties>
</file>