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66CD" w14:textId="77777777" w:rsidR="006B30EB" w:rsidRPr="002B253A" w:rsidRDefault="006B30EB" w:rsidP="006B30EB">
      <w:pPr>
        <w:spacing w:before="2" w:after="0" w:line="160" w:lineRule="exact"/>
        <w:rPr>
          <w:rFonts w:ascii="Garamond" w:hAnsi="Garamond"/>
          <w:sz w:val="24"/>
          <w:szCs w:val="24"/>
        </w:rPr>
      </w:pPr>
    </w:p>
    <w:tbl>
      <w:tblPr>
        <w:tblpPr w:leftFromText="180" w:rightFromText="180" w:vertAnchor="page" w:horzAnchor="margin" w:tblpXSpec="center" w:tblpY="1720"/>
        <w:tblW w:w="10910" w:type="dxa"/>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05"/>
        <w:gridCol w:w="8505"/>
      </w:tblGrid>
      <w:tr w:rsidR="006B30EB" w:rsidRPr="002B253A" w14:paraId="5D8B8E33" w14:textId="77777777" w:rsidTr="00003501">
        <w:trPr>
          <w:trHeight w:hRule="exact" w:val="689"/>
        </w:trPr>
        <w:tc>
          <w:tcPr>
            <w:tcW w:w="10910" w:type="dxa"/>
            <w:gridSpan w:val="2"/>
            <w:tcBorders>
              <w:top w:val="single" w:sz="4" w:space="0" w:color="auto"/>
              <w:left w:val="single" w:sz="4" w:space="0" w:color="auto"/>
              <w:bottom w:val="single" w:sz="4" w:space="0" w:color="auto"/>
              <w:right w:val="single" w:sz="4" w:space="0" w:color="auto"/>
            </w:tcBorders>
            <w:shd w:val="clear" w:color="auto" w:fill="0070C0"/>
          </w:tcPr>
          <w:p w14:paraId="55B2BF7B" w14:textId="77777777" w:rsidR="006B30EB" w:rsidRPr="002B253A" w:rsidRDefault="006B30EB" w:rsidP="00DE1C6B">
            <w:pPr>
              <w:spacing w:before="3" w:after="0" w:line="140" w:lineRule="exact"/>
              <w:ind w:right="-432"/>
              <w:rPr>
                <w:rFonts w:ascii="Garamond" w:hAnsi="Garamond"/>
                <w:sz w:val="24"/>
                <w:szCs w:val="24"/>
              </w:rPr>
            </w:pPr>
          </w:p>
          <w:p w14:paraId="4568B8EF" w14:textId="77777777" w:rsidR="006B30EB" w:rsidRPr="002B253A" w:rsidRDefault="006B30EB" w:rsidP="00DE1C6B">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6B30EB" w:rsidRPr="002B253A" w14:paraId="50BB01FD" w14:textId="77777777" w:rsidTr="00003501">
        <w:trPr>
          <w:trHeight w:hRule="exact" w:val="837"/>
        </w:trPr>
        <w:tc>
          <w:tcPr>
            <w:tcW w:w="2405" w:type="dxa"/>
            <w:tcBorders>
              <w:top w:val="single" w:sz="4" w:space="0" w:color="auto"/>
              <w:bottom w:val="single" w:sz="6" w:space="0" w:color="231F20"/>
            </w:tcBorders>
            <w:shd w:val="clear" w:color="auto" w:fill="D5DCE4" w:themeFill="text2" w:themeFillTint="33"/>
          </w:tcPr>
          <w:p w14:paraId="4DDB3183" w14:textId="77777777" w:rsidR="006B30EB" w:rsidRPr="002B253A" w:rsidRDefault="006B30EB" w:rsidP="00DE1C6B">
            <w:pPr>
              <w:spacing w:after="0" w:line="200" w:lineRule="exact"/>
              <w:rPr>
                <w:rFonts w:ascii="Garamond" w:hAnsi="Garamond"/>
                <w:sz w:val="24"/>
                <w:szCs w:val="24"/>
              </w:rPr>
            </w:pPr>
          </w:p>
          <w:p w14:paraId="6D075983" w14:textId="77777777" w:rsidR="006B30EB" w:rsidRPr="002B253A" w:rsidRDefault="006B30EB" w:rsidP="00DE1C6B">
            <w:pPr>
              <w:spacing w:before="1" w:after="0" w:line="240" w:lineRule="exact"/>
              <w:rPr>
                <w:rFonts w:ascii="Garamond" w:hAnsi="Garamond"/>
                <w:sz w:val="24"/>
                <w:szCs w:val="24"/>
              </w:rPr>
            </w:pPr>
          </w:p>
          <w:p w14:paraId="4E01D825" w14:textId="77777777" w:rsidR="006B30EB" w:rsidRPr="002B253A" w:rsidRDefault="006B30EB" w:rsidP="00DE1C6B">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8505" w:type="dxa"/>
            <w:tcBorders>
              <w:top w:val="single" w:sz="4" w:space="0" w:color="auto"/>
              <w:bottom w:val="single" w:sz="6" w:space="0" w:color="231F20"/>
            </w:tcBorders>
            <w:shd w:val="clear" w:color="auto" w:fill="D5DCE4" w:themeFill="text2" w:themeFillTint="33"/>
          </w:tcPr>
          <w:p w14:paraId="37CDF077" w14:textId="77777777" w:rsidR="006B30EB" w:rsidRPr="002B253A" w:rsidRDefault="006B30EB" w:rsidP="00DE1C6B">
            <w:pPr>
              <w:spacing w:after="0" w:line="240" w:lineRule="auto"/>
              <w:ind w:right="-20"/>
              <w:rPr>
                <w:rFonts w:ascii="Garamond" w:eastAsia="Myriad Pro" w:hAnsi="Garamond" w:cs="Myriad Pro"/>
                <w:color w:val="231F20"/>
                <w:sz w:val="24"/>
                <w:szCs w:val="24"/>
              </w:rPr>
            </w:pPr>
          </w:p>
          <w:p w14:paraId="76F0FBEA" w14:textId="698ABEC9" w:rsidR="006B30EB" w:rsidRPr="006B30EB" w:rsidRDefault="006B30EB" w:rsidP="006B30EB">
            <w:pPr>
              <w:widowControl/>
              <w:tabs>
                <w:tab w:val="left" w:pos="709"/>
                <w:tab w:val="left" w:pos="7088"/>
              </w:tabs>
              <w:spacing w:after="0" w:line="240" w:lineRule="auto"/>
              <w:jc w:val="both"/>
              <w:rPr>
                <w:rFonts w:ascii="Garamond" w:eastAsia="Times New Roman" w:hAnsi="Garamond" w:cs="Times New Roman"/>
                <w:sz w:val="24"/>
                <w:szCs w:val="24"/>
                <w:lang w:eastAsia="hr-HR"/>
              </w:rPr>
            </w:pPr>
            <w:r>
              <w:rPr>
                <w:rFonts w:ascii="Garamond" w:eastAsia="Myriad Pro" w:hAnsi="Garamond" w:cs="Myriad Pro"/>
                <w:color w:val="231F20"/>
                <w:sz w:val="24"/>
                <w:szCs w:val="24"/>
              </w:rPr>
              <w:t>O</w:t>
            </w:r>
            <w:r w:rsidRPr="006B30EB">
              <w:rPr>
                <w:rFonts w:ascii="Garamond" w:eastAsia="Times New Roman" w:hAnsi="Garamond" w:cs="Times New Roman"/>
                <w:sz w:val="24"/>
                <w:szCs w:val="24"/>
                <w:lang w:eastAsia="hr-HR"/>
              </w:rPr>
              <w:t>dluk</w:t>
            </w:r>
            <w:r>
              <w:rPr>
                <w:rFonts w:ascii="Garamond" w:eastAsia="Times New Roman" w:hAnsi="Garamond" w:cs="Times New Roman"/>
                <w:sz w:val="24"/>
                <w:szCs w:val="24"/>
                <w:lang w:eastAsia="hr-HR"/>
              </w:rPr>
              <w:t>a</w:t>
            </w:r>
            <w:r w:rsidRPr="006B30EB">
              <w:rPr>
                <w:rFonts w:ascii="Garamond" w:eastAsia="Times New Roman" w:hAnsi="Garamond" w:cs="Times New Roman"/>
                <w:sz w:val="24"/>
                <w:szCs w:val="24"/>
                <w:lang w:eastAsia="hr-HR"/>
              </w:rPr>
              <w:t xml:space="preserve"> o izmjeni i dopuni Odluke o parkirališnim površinama i načinu</w:t>
            </w:r>
            <w:r>
              <w:rPr>
                <w:rFonts w:ascii="Garamond" w:eastAsia="Times New Roman" w:hAnsi="Garamond" w:cs="Times New Roman"/>
                <w:sz w:val="24"/>
                <w:szCs w:val="24"/>
                <w:lang w:eastAsia="hr-HR"/>
              </w:rPr>
              <w:t xml:space="preserve"> </w:t>
            </w:r>
            <w:r w:rsidRPr="006B30EB">
              <w:rPr>
                <w:rFonts w:ascii="Garamond" w:eastAsia="Times New Roman" w:hAnsi="Garamond" w:cs="Times New Roman"/>
                <w:sz w:val="24"/>
                <w:szCs w:val="24"/>
                <w:lang w:eastAsia="hr-HR"/>
              </w:rPr>
              <w:t>parkiranja na području Općine Punat</w:t>
            </w:r>
          </w:p>
          <w:p w14:paraId="728EC3B8" w14:textId="15FD3174" w:rsidR="006B30EB" w:rsidRPr="002B253A" w:rsidRDefault="006B30EB" w:rsidP="00DE1C6B">
            <w:pPr>
              <w:spacing w:after="0" w:line="240" w:lineRule="auto"/>
              <w:ind w:right="-20"/>
              <w:rPr>
                <w:rFonts w:ascii="Garamond" w:eastAsia="Myriad Pro" w:hAnsi="Garamond" w:cs="Myriad Pro"/>
                <w:sz w:val="24"/>
                <w:szCs w:val="24"/>
              </w:rPr>
            </w:pPr>
          </w:p>
          <w:p w14:paraId="69F7566A" w14:textId="77777777" w:rsidR="006B30EB" w:rsidRPr="002B253A" w:rsidRDefault="006B30EB" w:rsidP="00DE1C6B">
            <w:pPr>
              <w:spacing w:after="0" w:line="240" w:lineRule="auto"/>
              <w:ind w:right="-20"/>
              <w:rPr>
                <w:rFonts w:ascii="Garamond" w:eastAsia="Myriad Pro" w:hAnsi="Garamond" w:cs="Myriad Pro"/>
                <w:sz w:val="24"/>
                <w:szCs w:val="24"/>
              </w:rPr>
            </w:pPr>
          </w:p>
        </w:tc>
      </w:tr>
      <w:tr w:rsidR="006B30EB" w:rsidRPr="002B253A" w14:paraId="048BBDDC" w14:textId="77777777" w:rsidTr="00003501">
        <w:trPr>
          <w:trHeight w:hRule="exact" w:val="896"/>
        </w:trPr>
        <w:tc>
          <w:tcPr>
            <w:tcW w:w="2405" w:type="dxa"/>
            <w:tcBorders>
              <w:top w:val="single" w:sz="6" w:space="0" w:color="231F20"/>
              <w:bottom w:val="single" w:sz="6" w:space="0" w:color="231F20"/>
            </w:tcBorders>
            <w:shd w:val="clear" w:color="auto" w:fill="D5DCE4" w:themeFill="text2" w:themeFillTint="33"/>
          </w:tcPr>
          <w:p w14:paraId="31482CD0" w14:textId="77777777" w:rsidR="006B30EB" w:rsidRDefault="006B30EB" w:rsidP="00DE1C6B">
            <w:pPr>
              <w:spacing w:before="37" w:after="0" w:line="260" w:lineRule="exact"/>
              <w:ind w:left="108" w:right="407"/>
              <w:rPr>
                <w:rFonts w:ascii="Garamond" w:eastAsia="Myriad Pro" w:hAnsi="Garamond" w:cs="Myriad Pro"/>
                <w:color w:val="231F20"/>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p w14:paraId="38EC029A" w14:textId="77777777" w:rsidR="006B30EB" w:rsidRPr="002B253A" w:rsidRDefault="006B30EB" w:rsidP="00DE1C6B">
            <w:pPr>
              <w:spacing w:before="37" w:after="0" w:line="260" w:lineRule="exact"/>
              <w:ind w:left="108" w:right="407"/>
              <w:rPr>
                <w:rFonts w:ascii="Garamond" w:eastAsia="Myriad Pro" w:hAnsi="Garamond" w:cs="Myriad Pro"/>
                <w:sz w:val="24"/>
                <w:szCs w:val="24"/>
              </w:rPr>
            </w:pPr>
          </w:p>
        </w:tc>
        <w:tc>
          <w:tcPr>
            <w:tcW w:w="8505" w:type="dxa"/>
            <w:tcBorders>
              <w:top w:val="single" w:sz="6" w:space="0" w:color="231F20"/>
              <w:bottom w:val="single" w:sz="6" w:space="0" w:color="231F20"/>
            </w:tcBorders>
            <w:shd w:val="clear" w:color="auto" w:fill="D5DCE4" w:themeFill="text2" w:themeFillTint="33"/>
          </w:tcPr>
          <w:p w14:paraId="512C9C05" w14:textId="77777777" w:rsidR="006B30EB" w:rsidRPr="002B253A" w:rsidRDefault="006B30EB" w:rsidP="00DE1C6B">
            <w:pPr>
              <w:spacing w:before="16" w:after="0" w:line="280" w:lineRule="exact"/>
              <w:rPr>
                <w:rFonts w:ascii="Garamond" w:hAnsi="Garamond"/>
                <w:sz w:val="24"/>
                <w:szCs w:val="24"/>
              </w:rPr>
            </w:pPr>
          </w:p>
          <w:p w14:paraId="376A4FFF" w14:textId="77777777" w:rsidR="006B30EB" w:rsidRPr="002B253A" w:rsidRDefault="006B30EB" w:rsidP="00DE1C6B">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6B30EB" w:rsidRPr="002B253A" w14:paraId="57AF55A7" w14:textId="77777777" w:rsidTr="00234DC7">
        <w:trPr>
          <w:trHeight w:hRule="exact" w:val="3134"/>
        </w:trPr>
        <w:tc>
          <w:tcPr>
            <w:tcW w:w="2405" w:type="dxa"/>
            <w:tcBorders>
              <w:top w:val="single" w:sz="6" w:space="0" w:color="231F20"/>
              <w:bottom w:val="single" w:sz="6" w:space="0" w:color="231F20"/>
            </w:tcBorders>
            <w:shd w:val="clear" w:color="auto" w:fill="D5DCE4" w:themeFill="text2" w:themeFillTint="33"/>
          </w:tcPr>
          <w:p w14:paraId="7FFF5AB0" w14:textId="77777777" w:rsidR="006B30EB" w:rsidRPr="002B253A" w:rsidRDefault="006B30EB" w:rsidP="00DE1C6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8505" w:type="dxa"/>
            <w:tcBorders>
              <w:top w:val="single" w:sz="6" w:space="0" w:color="231F20"/>
              <w:bottom w:val="single" w:sz="6" w:space="0" w:color="231F20"/>
            </w:tcBorders>
            <w:shd w:val="clear" w:color="auto" w:fill="D5DCE4" w:themeFill="text2" w:themeFillTint="33"/>
          </w:tcPr>
          <w:p w14:paraId="0EF5045E" w14:textId="2A1AF878" w:rsidR="009E12A0" w:rsidRDefault="009E12A0" w:rsidP="009E12A0">
            <w:pPr>
              <w:widowControl/>
              <w:spacing w:after="0" w:line="240" w:lineRule="auto"/>
              <w:jc w:val="both"/>
              <w:rPr>
                <w:rFonts w:ascii="Garamond" w:eastAsia="Times New Roman" w:hAnsi="Garamond" w:cs="Times New Roman"/>
                <w:sz w:val="24"/>
                <w:szCs w:val="24"/>
                <w:lang w:eastAsia="hr-HR"/>
              </w:rPr>
            </w:pPr>
            <w:r w:rsidRPr="009E12A0">
              <w:rPr>
                <w:rFonts w:ascii="Garamond" w:eastAsia="Times New Roman" w:hAnsi="Garamond" w:cs="Times New Roman"/>
                <w:sz w:val="24"/>
                <w:szCs w:val="24"/>
                <w:lang w:eastAsia="hr-HR"/>
              </w:rPr>
              <w:t xml:space="preserve">Ovim izmjenama i dopunama </w:t>
            </w:r>
            <w:r w:rsidR="00234DC7">
              <w:rPr>
                <w:rFonts w:ascii="Garamond" w:eastAsia="Times New Roman" w:hAnsi="Garamond" w:cs="Times New Roman"/>
                <w:sz w:val="24"/>
                <w:szCs w:val="24"/>
                <w:lang w:eastAsia="hr-HR"/>
              </w:rPr>
              <w:t xml:space="preserve">Odluke </w:t>
            </w:r>
            <w:r w:rsidRPr="009E12A0">
              <w:rPr>
                <w:rFonts w:ascii="Garamond" w:eastAsia="Times New Roman" w:hAnsi="Garamond" w:cs="Times New Roman"/>
                <w:sz w:val="24"/>
                <w:szCs w:val="24"/>
                <w:lang w:eastAsia="hr-HR"/>
              </w:rPr>
              <w:t>pojašnjeno je i dopunjeno da pravo na zakup imaju fizičke osobe – vlasnici objekta koji imaju prijavljeno prebivalište u tom objektu, a na području Općine Punat, kao i pravne osobe sa sjedištem na području Općine Punat, a koje nemaju osigurano parkirališno mjesto u okućnici te da se u zakup može dobiti samo jedno rezervirano parkirališno mjesto.</w:t>
            </w:r>
          </w:p>
          <w:p w14:paraId="4B840E6F" w14:textId="0EF3EAE2" w:rsidR="009E12A0" w:rsidRPr="009E12A0" w:rsidRDefault="00003501" w:rsidP="009E12A0">
            <w:pPr>
              <w:widowControl/>
              <w:spacing w:after="0" w:line="240" w:lineRule="auto"/>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Nadalje, p</w:t>
            </w:r>
            <w:r w:rsidR="009E12A0" w:rsidRPr="009E12A0">
              <w:rPr>
                <w:rFonts w:ascii="Garamond" w:eastAsia="Times New Roman" w:hAnsi="Garamond" w:cs="Times New Roman"/>
                <w:sz w:val="24"/>
                <w:szCs w:val="24"/>
                <w:lang w:eastAsia="hr-HR"/>
              </w:rPr>
              <w:t xml:space="preserve">rilikom uređenja 2. dijela faze A1 Centralnog trga u Puntu te rekonstrukcije luke Punat – faza 1 – gradnja obale 2.1 i faze 2 – gradnja gata K rekonstruirao se </w:t>
            </w:r>
            <w:r w:rsidR="009428EA">
              <w:rPr>
                <w:rFonts w:ascii="Garamond" w:eastAsia="Times New Roman" w:hAnsi="Garamond" w:cs="Times New Roman"/>
                <w:sz w:val="24"/>
                <w:szCs w:val="24"/>
                <w:lang w:eastAsia="hr-HR"/>
              </w:rPr>
              <w:t>i</w:t>
            </w:r>
            <w:r w:rsidR="009E12A0" w:rsidRPr="009E12A0">
              <w:rPr>
                <w:rFonts w:ascii="Garamond" w:eastAsia="Times New Roman" w:hAnsi="Garamond" w:cs="Times New Roman"/>
                <w:sz w:val="24"/>
                <w:szCs w:val="24"/>
                <w:lang w:eastAsia="hr-HR"/>
              </w:rPr>
              <w:t xml:space="preserve"> proširio prostor nekadašnjeg prostora parkirališta Punćale. Budući da su građani iskazali interes za parkiranjem na navedenoj površini, ovim izmjenama i dopunama Odluke, u stalna javna parkirališta uvrštava se parkiralište na Punćalama. Nadalje, u stalna javna parkirališta uvrštava se i područje uvale Zala u Staroj Baški.</w:t>
            </w:r>
          </w:p>
          <w:p w14:paraId="5E1B483E" w14:textId="34B7B7D6" w:rsidR="006B30EB" w:rsidRPr="002B253A" w:rsidRDefault="006B30EB" w:rsidP="009E12A0">
            <w:pPr>
              <w:widowControl/>
              <w:spacing w:after="0" w:line="240" w:lineRule="auto"/>
              <w:ind w:firstLine="708"/>
              <w:jc w:val="both"/>
              <w:rPr>
                <w:rFonts w:ascii="Garamond" w:eastAsia="Myriad Pro" w:hAnsi="Garamond" w:cs="Myriad Pro"/>
                <w:sz w:val="24"/>
                <w:szCs w:val="24"/>
              </w:rPr>
            </w:pPr>
          </w:p>
        </w:tc>
      </w:tr>
      <w:tr w:rsidR="006B30EB" w:rsidRPr="002B253A" w14:paraId="65E03AA2" w14:textId="77777777" w:rsidTr="00003501">
        <w:trPr>
          <w:trHeight w:hRule="exact" w:val="407"/>
        </w:trPr>
        <w:tc>
          <w:tcPr>
            <w:tcW w:w="2405" w:type="dxa"/>
            <w:tcBorders>
              <w:top w:val="single" w:sz="6" w:space="0" w:color="231F20"/>
              <w:bottom w:val="single" w:sz="6" w:space="0" w:color="231F20"/>
            </w:tcBorders>
            <w:shd w:val="clear" w:color="auto" w:fill="D5DCE4" w:themeFill="text2" w:themeFillTint="33"/>
          </w:tcPr>
          <w:p w14:paraId="7C75CD6B" w14:textId="77777777" w:rsidR="006B30EB" w:rsidRPr="002B253A" w:rsidRDefault="006B30EB" w:rsidP="00DE1C6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8505" w:type="dxa"/>
            <w:tcBorders>
              <w:top w:val="single" w:sz="6" w:space="0" w:color="231F20"/>
              <w:bottom w:val="single" w:sz="6" w:space="0" w:color="231F20"/>
            </w:tcBorders>
            <w:shd w:val="clear" w:color="auto" w:fill="D5DCE4" w:themeFill="text2" w:themeFillTint="33"/>
          </w:tcPr>
          <w:p w14:paraId="4E567556" w14:textId="0BFF2A38" w:rsidR="006B30EB" w:rsidRPr="002B253A" w:rsidRDefault="009428EA" w:rsidP="00DE1C6B">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12</w:t>
            </w:r>
            <w:r w:rsidR="006B30EB"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ožujka</w:t>
            </w:r>
            <w:r w:rsidR="006B30EB" w:rsidRPr="002B253A">
              <w:rPr>
                <w:rFonts w:ascii="Garamond" w:eastAsia="Myriad Pro" w:hAnsi="Garamond" w:cs="Myriad Pro"/>
                <w:color w:val="231F20"/>
                <w:sz w:val="24"/>
                <w:szCs w:val="24"/>
              </w:rPr>
              <w:t xml:space="preserve"> 20</w:t>
            </w:r>
            <w:r w:rsidR="006B30EB">
              <w:rPr>
                <w:rFonts w:ascii="Garamond" w:eastAsia="Myriad Pro" w:hAnsi="Garamond" w:cs="Myriad Pro"/>
                <w:color w:val="231F20"/>
                <w:sz w:val="24"/>
                <w:szCs w:val="24"/>
              </w:rPr>
              <w:t>2</w:t>
            </w:r>
            <w:r>
              <w:rPr>
                <w:rFonts w:ascii="Garamond" w:eastAsia="Myriad Pro" w:hAnsi="Garamond" w:cs="Myriad Pro"/>
                <w:color w:val="231F20"/>
                <w:sz w:val="24"/>
                <w:szCs w:val="24"/>
              </w:rPr>
              <w:t>1</w:t>
            </w:r>
            <w:r w:rsidR="006B30EB" w:rsidRPr="002B253A">
              <w:rPr>
                <w:rFonts w:ascii="Garamond" w:eastAsia="Myriad Pro" w:hAnsi="Garamond" w:cs="Myriad Pro"/>
                <w:color w:val="231F20"/>
                <w:sz w:val="24"/>
                <w:szCs w:val="24"/>
              </w:rPr>
              <w:t>. godine</w:t>
            </w:r>
          </w:p>
        </w:tc>
      </w:tr>
      <w:tr w:rsidR="006B30EB" w:rsidRPr="002B253A" w14:paraId="4ABEC564" w14:textId="77777777" w:rsidTr="00003501">
        <w:trPr>
          <w:trHeight w:hRule="exact" w:val="658"/>
        </w:trPr>
        <w:tc>
          <w:tcPr>
            <w:tcW w:w="10910" w:type="dxa"/>
            <w:gridSpan w:val="2"/>
            <w:tcBorders>
              <w:top w:val="single" w:sz="6" w:space="0" w:color="231F20"/>
              <w:bottom w:val="single" w:sz="6" w:space="0" w:color="231F20"/>
            </w:tcBorders>
            <w:shd w:val="clear" w:color="auto" w:fill="D5DCE4" w:themeFill="text2" w:themeFillTint="33"/>
          </w:tcPr>
          <w:p w14:paraId="6636433F" w14:textId="6BCA7133" w:rsidR="006B30EB" w:rsidRPr="002B253A" w:rsidRDefault="006B30EB" w:rsidP="00DE1C6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anje: Savjetovanje se provodi o prijedlogu Odluke </w:t>
            </w:r>
            <w:r w:rsidR="009428EA" w:rsidRPr="006B30EB">
              <w:rPr>
                <w:rFonts w:ascii="Garamond" w:eastAsia="Times New Roman" w:hAnsi="Garamond" w:cs="Times New Roman"/>
                <w:sz w:val="24"/>
                <w:szCs w:val="24"/>
                <w:lang w:eastAsia="hr-HR"/>
              </w:rPr>
              <w:t>o izmjeni i dopuni Odluke o parkirališnim površinama i načinu</w:t>
            </w:r>
            <w:r w:rsidR="009428EA">
              <w:rPr>
                <w:rFonts w:ascii="Garamond" w:eastAsia="Times New Roman" w:hAnsi="Garamond" w:cs="Times New Roman"/>
                <w:sz w:val="24"/>
                <w:szCs w:val="24"/>
                <w:lang w:eastAsia="hr-HR"/>
              </w:rPr>
              <w:t xml:space="preserve"> </w:t>
            </w:r>
            <w:r w:rsidR="009428EA" w:rsidRPr="006B30EB">
              <w:rPr>
                <w:rFonts w:ascii="Garamond" w:eastAsia="Times New Roman" w:hAnsi="Garamond" w:cs="Times New Roman"/>
                <w:sz w:val="24"/>
                <w:szCs w:val="24"/>
                <w:lang w:eastAsia="hr-HR"/>
              </w:rPr>
              <w:t>parkiranja na području Općine Punat</w:t>
            </w:r>
          </w:p>
        </w:tc>
      </w:tr>
      <w:tr w:rsidR="006B30EB" w:rsidRPr="002B253A" w14:paraId="199ABDDF" w14:textId="77777777" w:rsidTr="00003501">
        <w:trPr>
          <w:trHeight w:hRule="exact" w:val="1023"/>
        </w:trPr>
        <w:tc>
          <w:tcPr>
            <w:tcW w:w="10910" w:type="dxa"/>
            <w:gridSpan w:val="2"/>
            <w:tcBorders>
              <w:top w:val="single" w:sz="6" w:space="0" w:color="231F20"/>
              <w:bottom w:val="single" w:sz="6" w:space="0" w:color="231F20"/>
            </w:tcBorders>
            <w:shd w:val="clear" w:color="auto" w:fill="D5DCE4" w:themeFill="text2" w:themeFillTint="33"/>
          </w:tcPr>
          <w:p w14:paraId="13A770B0" w14:textId="77777777" w:rsidR="006B30EB" w:rsidRPr="002B253A" w:rsidRDefault="006B30EB" w:rsidP="00DE1C6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6B30EB" w:rsidRPr="002B253A" w14:paraId="3058A131" w14:textId="77777777" w:rsidTr="00003501">
        <w:trPr>
          <w:trHeight w:hRule="exact" w:val="670"/>
        </w:trPr>
        <w:tc>
          <w:tcPr>
            <w:tcW w:w="10910" w:type="dxa"/>
            <w:gridSpan w:val="2"/>
            <w:tcBorders>
              <w:top w:val="single" w:sz="6" w:space="0" w:color="231F20"/>
              <w:bottom w:val="single" w:sz="6" w:space="0" w:color="231F20"/>
            </w:tcBorders>
            <w:shd w:val="clear" w:color="auto" w:fill="D5DCE4" w:themeFill="text2" w:themeFillTint="33"/>
          </w:tcPr>
          <w:p w14:paraId="6072D4C0" w14:textId="77777777" w:rsidR="006B30EB" w:rsidRPr="002B253A" w:rsidRDefault="006B30EB" w:rsidP="00DE1C6B">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 Punat putem priloženog obrasca za sudjelovanje u savjetovanju.</w:t>
            </w:r>
          </w:p>
        </w:tc>
      </w:tr>
      <w:tr w:rsidR="006B30EB" w:rsidRPr="002B253A" w14:paraId="740F3CEE" w14:textId="77777777" w:rsidTr="00003501">
        <w:trPr>
          <w:trHeight w:hRule="exact" w:val="937"/>
        </w:trPr>
        <w:tc>
          <w:tcPr>
            <w:tcW w:w="10910" w:type="dxa"/>
            <w:gridSpan w:val="2"/>
            <w:tcBorders>
              <w:top w:val="single" w:sz="6" w:space="0" w:color="231F20"/>
              <w:bottom w:val="single" w:sz="6" w:space="0" w:color="231F20"/>
            </w:tcBorders>
            <w:shd w:val="clear" w:color="auto" w:fill="D5DCE4" w:themeFill="text2" w:themeFillTint="33"/>
          </w:tcPr>
          <w:p w14:paraId="532CADAA" w14:textId="57EC88E5" w:rsidR="006B30EB" w:rsidRPr="002B253A" w:rsidRDefault="006B30EB" w:rsidP="00DE1C6B">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sidR="001F38AF">
              <w:rPr>
                <w:rFonts w:ascii="Garamond" w:eastAsia="Myriad Pro" w:hAnsi="Garamond" w:cs="Myriad Pro"/>
                <w:color w:val="231F20"/>
                <w:sz w:val="24"/>
                <w:szCs w:val="24"/>
              </w:rPr>
              <w:t>24</w:t>
            </w:r>
            <w:r w:rsidRPr="002B253A">
              <w:rPr>
                <w:rFonts w:ascii="Garamond" w:eastAsia="Myriad Pro" w:hAnsi="Garamond" w:cs="Myriad Pro"/>
                <w:color w:val="231F20"/>
                <w:sz w:val="24"/>
                <w:szCs w:val="24"/>
              </w:rPr>
              <w:t>.</w:t>
            </w:r>
            <w:r>
              <w:rPr>
                <w:rFonts w:ascii="Garamond" w:eastAsia="Myriad Pro" w:hAnsi="Garamond" w:cs="Myriad Pro"/>
                <w:color w:val="231F20"/>
                <w:sz w:val="24"/>
                <w:szCs w:val="24"/>
              </w:rPr>
              <w:t xml:space="preserve"> </w:t>
            </w:r>
            <w:r w:rsidR="001F38AF">
              <w:rPr>
                <w:rFonts w:ascii="Garamond" w:eastAsia="Myriad Pro" w:hAnsi="Garamond" w:cs="Myriad Pro"/>
                <w:color w:val="231F20"/>
                <w:sz w:val="24"/>
                <w:szCs w:val="24"/>
              </w:rPr>
              <w:t>ožujka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w:t>
            </w:r>
            <w:r w:rsidR="001F38AF">
              <w:rPr>
                <w:rFonts w:ascii="Garamond" w:eastAsia="Myriad Pro" w:hAnsi="Garamond" w:cs="Myriad Pro"/>
                <w:color w:val="231F20"/>
                <w:sz w:val="24"/>
                <w:szCs w:val="24"/>
              </w:rPr>
              <w:t>1</w:t>
            </w:r>
            <w:r w:rsidRPr="002B253A">
              <w:rPr>
                <w:rFonts w:ascii="Garamond" w:eastAsia="Myriad Pro" w:hAnsi="Garamond" w:cs="Myriad Pro"/>
                <w:color w:val="231F20"/>
                <w:sz w:val="24"/>
                <w:szCs w:val="24"/>
              </w:rPr>
              <w:t>. godine. Povratne informacije bit će pružene putem Izvješća o provedenom savjetovanju koje će se po zaključenju savjetovanja objaviti na web stranici kao prilog savjetovanja.</w:t>
            </w:r>
          </w:p>
        </w:tc>
      </w:tr>
      <w:tr w:rsidR="006B30EB" w:rsidRPr="002B253A" w14:paraId="3267EECB" w14:textId="77777777" w:rsidTr="00003501">
        <w:trPr>
          <w:trHeight w:hRule="exact" w:val="1420"/>
        </w:trPr>
        <w:tc>
          <w:tcPr>
            <w:tcW w:w="10910" w:type="dxa"/>
            <w:gridSpan w:val="2"/>
            <w:tcBorders>
              <w:top w:val="single" w:sz="6" w:space="0" w:color="231F20"/>
              <w:bottom w:val="single" w:sz="6" w:space="0" w:color="231F20"/>
            </w:tcBorders>
            <w:shd w:val="clear" w:color="auto" w:fill="D5DCE4" w:themeFill="text2" w:themeFillTint="33"/>
          </w:tcPr>
          <w:p w14:paraId="07A15F11" w14:textId="77777777" w:rsidR="006B30EB" w:rsidRPr="002B253A" w:rsidRDefault="006B30EB" w:rsidP="00DE1C6B">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r w:rsidRPr="002B253A">
              <w:rPr>
                <w:rFonts w:ascii="Garamond" w:eastAsia="Myriad Pro" w:hAnsi="Garamond" w:cs="Myriad Pro"/>
                <w:sz w:val="24"/>
                <w:szCs w:val="24"/>
              </w:rPr>
              <w:t>anamarija.rimay@punat.hr</w:t>
            </w:r>
          </w:p>
          <w:p w14:paraId="54C8B22B" w14:textId="77777777" w:rsidR="006B30EB" w:rsidRPr="002B253A" w:rsidRDefault="006B30EB" w:rsidP="00DE1C6B">
            <w:pPr>
              <w:spacing w:before="37" w:after="0" w:line="260" w:lineRule="exact"/>
              <w:ind w:left="265" w:right="1094" w:hanging="157"/>
              <w:rPr>
                <w:rFonts w:ascii="Garamond" w:eastAsia="Myriad Pro" w:hAnsi="Garamond" w:cs="Myriad Pro"/>
                <w:sz w:val="24"/>
                <w:szCs w:val="24"/>
              </w:rPr>
            </w:pPr>
          </w:p>
        </w:tc>
      </w:tr>
      <w:tr w:rsidR="006B30EB" w:rsidRPr="002B253A" w14:paraId="443B9441" w14:textId="77777777" w:rsidTr="00003501">
        <w:trPr>
          <w:trHeight w:hRule="exact" w:val="1402"/>
        </w:trPr>
        <w:tc>
          <w:tcPr>
            <w:tcW w:w="10910" w:type="dxa"/>
            <w:gridSpan w:val="2"/>
            <w:tcBorders>
              <w:top w:val="single" w:sz="6" w:space="0" w:color="231F20"/>
              <w:bottom w:val="single" w:sz="6" w:space="0" w:color="231F20"/>
            </w:tcBorders>
            <w:shd w:val="clear" w:color="auto" w:fill="D5DCE4" w:themeFill="text2" w:themeFillTint="33"/>
          </w:tcPr>
          <w:p w14:paraId="5840AD0C" w14:textId="77777777" w:rsidR="006B30EB" w:rsidRPr="002B253A" w:rsidRDefault="006B30EB" w:rsidP="00DE1C6B">
            <w:pPr>
              <w:spacing w:before="37" w:after="0" w:line="260" w:lineRule="exact"/>
              <w:ind w:left="265" w:right="1050" w:hanging="157"/>
              <w:rPr>
                <w:rFonts w:ascii="Garamond" w:eastAsia="Myriad Pro" w:hAnsi="Garamond" w:cs="Myriad Pro"/>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tc>
      </w:tr>
      <w:tr w:rsidR="006B30EB" w:rsidRPr="002B253A" w14:paraId="46CB4E31" w14:textId="77777777" w:rsidTr="00003501">
        <w:trPr>
          <w:trHeight w:hRule="exact" w:val="929"/>
        </w:trPr>
        <w:tc>
          <w:tcPr>
            <w:tcW w:w="10910" w:type="dxa"/>
            <w:gridSpan w:val="2"/>
            <w:tcBorders>
              <w:top w:val="single" w:sz="6" w:space="0" w:color="231F20"/>
              <w:bottom w:val="single" w:sz="4" w:space="0" w:color="231F20"/>
            </w:tcBorders>
            <w:shd w:val="clear" w:color="auto" w:fill="D5DCE4" w:themeFill="text2" w:themeFillTint="33"/>
          </w:tcPr>
          <w:p w14:paraId="3CB354DC" w14:textId="77777777" w:rsidR="006B30EB" w:rsidRPr="002B253A" w:rsidRDefault="006B30EB" w:rsidP="00DE1C6B">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6B30EB" w:rsidRPr="002B253A" w14:paraId="53811305" w14:textId="77777777" w:rsidTr="00003501">
        <w:trPr>
          <w:trHeight w:hRule="exact" w:val="724"/>
        </w:trPr>
        <w:tc>
          <w:tcPr>
            <w:tcW w:w="10910"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00839894" w14:textId="77777777" w:rsidR="006B30EB" w:rsidRPr="002B253A" w:rsidRDefault="006B30EB" w:rsidP="00DE1C6B">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19C39BEF" w14:textId="77777777" w:rsidR="006B30EB" w:rsidRPr="002B253A" w:rsidRDefault="006B30EB" w:rsidP="006B30EB">
      <w:pPr>
        <w:spacing w:before="7" w:after="0" w:line="120" w:lineRule="exact"/>
        <w:rPr>
          <w:rFonts w:ascii="Garamond" w:hAnsi="Garamond"/>
          <w:sz w:val="24"/>
          <w:szCs w:val="24"/>
        </w:rPr>
      </w:pPr>
    </w:p>
    <w:p w14:paraId="0041DB19" w14:textId="77777777" w:rsidR="006B30EB" w:rsidRPr="002B253A" w:rsidRDefault="006B30EB" w:rsidP="006B30EB">
      <w:pPr>
        <w:rPr>
          <w:rFonts w:ascii="Garamond" w:hAnsi="Garamond"/>
          <w:sz w:val="24"/>
          <w:szCs w:val="24"/>
        </w:rPr>
      </w:pPr>
    </w:p>
    <w:p w14:paraId="797EF531" w14:textId="77777777" w:rsidR="006B30EB" w:rsidRDefault="006B30EB" w:rsidP="006B30EB"/>
    <w:p w14:paraId="40916821" w14:textId="77777777" w:rsidR="00E26DAB" w:rsidRDefault="0028193B"/>
    <w:sectPr w:rsidR="00E26DAB" w:rsidSect="00B71000">
      <w:footerReference w:type="default" r:id="rId7"/>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B62C5" w14:textId="77777777" w:rsidR="0028193B" w:rsidRDefault="0028193B">
      <w:pPr>
        <w:spacing w:after="0" w:line="240" w:lineRule="auto"/>
      </w:pPr>
      <w:r>
        <w:separator/>
      </w:r>
    </w:p>
  </w:endnote>
  <w:endnote w:type="continuationSeparator" w:id="0">
    <w:p w14:paraId="22375F3B" w14:textId="77777777" w:rsidR="0028193B" w:rsidRDefault="0028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10FA" w14:textId="77777777" w:rsidR="001D7128" w:rsidRDefault="00254DF4">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4DE6C1F6" wp14:editId="28ABE3F1">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151F7" w14:textId="77777777" w:rsidR="001D7128" w:rsidRDefault="0028193B">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C1F6"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169151F7" w14:textId="77777777" w:rsidR="001D7128" w:rsidRDefault="00254DF4">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3386" w14:textId="77777777" w:rsidR="0028193B" w:rsidRDefault="0028193B">
      <w:pPr>
        <w:spacing w:after="0" w:line="240" w:lineRule="auto"/>
      </w:pPr>
      <w:r>
        <w:separator/>
      </w:r>
    </w:p>
  </w:footnote>
  <w:footnote w:type="continuationSeparator" w:id="0">
    <w:p w14:paraId="04F6C8C0" w14:textId="77777777" w:rsidR="0028193B" w:rsidRDefault="00281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105"/>
    <w:multiLevelType w:val="hybridMultilevel"/>
    <w:tmpl w:val="56C2DF28"/>
    <w:lvl w:ilvl="0" w:tplc="4CF4905E">
      <w:start w:val="1"/>
      <w:numFmt w:val="lowerLetter"/>
      <w:lvlText w:val="%1)"/>
      <w:lvlJc w:val="left"/>
      <w:pPr>
        <w:tabs>
          <w:tab w:val="num" w:pos="1080"/>
        </w:tabs>
        <w:ind w:left="1080" w:hanging="360"/>
      </w:pPr>
      <w:rPr>
        <w:rFonts w:hint="default"/>
        <w:sz w:val="24"/>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EB"/>
    <w:rsid w:val="00003501"/>
    <w:rsid w:val="0010378C"/>
    <w:rsid w:val="001F38AF"/>
    <w:rsid w:val="00234DC7"/>
    <w:rsid w:val="00254DF4"/>
    <w:rsid w:val="0028193B"/>
    <w:rsid w:val="006B30EB"/>
    <w:rsid w:val="008C19C8"/>
    <w:rsid w:val="009428EA"/>
    <w:rsid w:val="009E12A0"/>
    <w:rsid w:val="00C3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EC0B"/>
  <w15:chartTrackingRefBased/>
  <w15:docId w15:val="{9C4E4E86-D6FA-4660-B3E7-DE0FFBC1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EB"/>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2021-03-12T07:43:00Z</dcterms:created>
  <dcterms:modified xsi:type="dcterms:W3CDTF">2021-03-12T07:58:00Z</dcterms:modified>
</cp:coreProperties>
</file>