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                          </w:t>
      </w:r>
      <w:r w:rsidRPr="00FB7919">
        <w:rPr>
          <w:rFonts w:asciiTheme="majorHAnsi" w:hAnsiTheme="majorHAnsi" w:cs="Times New Roman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1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200" w:vertAnchor="text" w:horzAnchor="margin" w:tblpY="48"/>
        <w:tblW w:w="3855" w:type="dxa"/>
        <w:tblLayout w:type="fixed"/>
        <w:tblLook w:val="04A0"/>
      </w:tblPr>
      <w:tblGrid>
        <w:gridCol w:w="3855"/>
      </w:tblGrid>
      <w:tr w:rsidR="00232951" w:rsidRPr="00FB7919" w:rsidTr="00E21A87">
        <w:trPr>
          <w:cantSplit/>
          <w:trHeight w:val="767"/>
        </w:trPr>
        <w:tc>
          <w:tcPr>
            <w:tcW w:w="3855" w:type="dxa"/>
            <w:hideMark/>
          </w:tcPr>
          <w:p w:rsidR="00232951" w:rsidRPr="00FB7919" w:rsidRDefault="00232951" w:rsidP="00E21A87">
            <w:pPr>
              <w:pStyle w:val="Heading1"/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R E P U B L I K A   H R V A T S K A</w:t>
            </w:r>
          </w:p>
          <w:p w:rsidR="00232951" w:rsidRPr="00FB7919" w:rsidRDefault="00232951" w:rsidP="00E21A8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PRIMORSKO – GORANSKA ŽUPANIJA</w:t>
            </w:r>
          </w:p>
          <w:p w:rsidR="00232951" w:rsidRPr="00FB7919" w:rsidRDefault="00232951" w:rsidP="00E21A87">
            <w:pPr>
              <w:spacing w:after="0" w:line="240" w:lineRule="auto"/>
              <w:jc w:val="center"/>
              <w:rPr>
                <w:rFonts w:asciiTheme="majorHAnsi" w:hAnsiTheme="majorHAnsi" w:cs="Times New Roman"/>
              </w:rPr>
            </w:pPr>
            <w:r w:rsidRPr="00FB7919">
              <w:rPr>
                <w:rFonts w:asciiTheme="majorHAnsi" w:hAnsiTheme="majorHAnsi" w:cs="Times New Roman"/>
              </w:rPr>
              <w:t>OPĆINA PUNAT</w:t>
            </w:r>
          </w:p>
        </w:tc>
      </w:tr>
      <w:tr w:rsidR="00232951" w:rsidRPr="00FB7919" w:rsidTr="00E21A87">
        <w:trPr>
          <w:cantSplit/>
          <w:trHeight w:val="511"/>
        </w:trPr>
        <w:tc>
          <w:tcPr>
            <w:tcW w:w="3855" w:type="dxa"/>
          </w:tcPr>
          <w:p w:rsidR="00232951" w:rsidRPr="00FB7919" w:rsidRDefault="00232951" w:rsidP="00E21A87">
            <w:pPr>
              <w:pStyle w:val="Heading1"/>
              <w:jc w:val="center"/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b/>
                <w:bCs/>
                <w:sz w:val="22"/>
                <w:szCs w:val="22"/>
                <w:lang w:eastAsia="en-US"/>
              </w:rPr>
              <w:t>Povjerenstvo za provedbu oglasa</w:t>
            </w:r>
          </w:p>
          <w:p w:rsidR="00232951" w:rsidRPr="00FB7919" w:rsidRDefault="00232951" w:rsidP="00E21A87">
            <w:pPr>
              <w:spacing w:after="0" w:line="240" w:lineRule="auto"/>
              <w:rPr>
                <w:rFonts w:asciiTheme="majorHAnsi" w:hAnsiTheme="majorHAnsi" w:cs="Times New Roman"/>
              </w:rPr>
            </w:pPr>
          </w:p>
        </w:tc>
      </w:tr>
      <w:tr w:rsidR="00232951" w:rsidRPr="00FB7919" w:rsidTr="00E21A87">
        <w:trPr>
          <w:cantSplit/>
          <w:trHeight w:val="256"/>
        </w:trPr>
        <w:tc>
          <w:tcPr>
            <w:tcW w:w="3855" w:type="dxa"/>
            <w:hideMark/>
          </w:tcPr>
          <w:p w:rsidR="00232951" w:rsidRPr="00FB7919" w:rsidRDefault="00232951" w:rsidP="00E21A8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KLASA: </w:t>
            </w: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112-03/18-01/3</w:t>
            </w:r>
          </w:p>
        </w:tc>
      </w:tr>
      <w:tr w:rsidR="00232951" w:rsidRPr="00FB7919" w:rsidTr="00E21A87">
        <w:trPr>
          <w:cantSplit/>
          <w:trHeight w:val="256"/>
        </w:trPr>
        <w:tc>
          <w:tcPr>
            <w:tcW w:w="3855" w:type="dxa"/>
            <w:hideMark/>
          </w:tcPr>
          <w:p w:rsidR="00232951" w:rsidRPr="00FB7919" w:rsidRDefault="00232951" w:rsidP="00E21A8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URBROJ: 2142-02-03/2-18</w:t>
            </w: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>-3</w:t>
            </w:r>
          </w:p>
        </w:tc>
      </w:tr>
      <w:tr w:rsidR="00232951" w:rsidRPr="00FB7919" w:rsidTr="00E21A87">
        <w:trPr>
          <w:cantSplit/>
          <w:trHeight w:val="256"/>
        </w:trPr>
        <w:tc>
          <w:tcPr>
            <w:tcW w:w="3855" w:type="dxa"/>
          </w:tcPr>
          <w:p w:rsidR="00232951" w:rsidRPr="00FB7919" w:rsidRDefault="00232951" w:rsidP="00E21A87">
            <w:pPr>
              <w:pStyle w:val="Heading1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Punat, 22. kolovoza </w:t>
            </w:r>
            <w:r w:rsidRPr="00FB7919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2018. godine</w:t>
            </w:r>
          </w:p>
          <w:p w:rsidR="00232951" w:rsidRPr="00FB7919" w:rsidRDefault="00232951" w:rsidP="00E21A87">
            <w:pPr>
              <w:spacing w:after="0" w:line="240" w:lineRule="auto"/>
              <w:rPr>
                <w:rFonts w:asciiTheme="majorHAnsi" w:hAnsiTheme="majorHAnsi" w:cs="Times New Roman"/>
                <w:lang w:eastAsia="hr-HR"/>
              </w:rPr>
            </w:pPr>
          </w:p>
        </w:tc>
      </w:tr>
    </w:tbl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Na temelju članka 19. Zakona o službenicima i namještenicima u lokalnoj i područnoj (regionalnoj) samoupravi („Narodne novine“ broj 86/08, 61/11 i 4/18) Povjerenstvo za provedbu oglasa objavljuje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OBAVIJEST</w:t>
      </w:r>
    </w:p>
    <w:p w:rsidR="00232951" w:rsidRPr="00FB7919" w:rsidRDefault="00232951" w:rsidP="00232951">
      <w:pPr>
        <w:spacing w:after="0" w:line="240" w:lineRule="auto"/>
        <w:jc w:val="center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u vezi provedbe oglasa za prijam u službu u Jedinstveni upravni odjel Općine Punat</w:t>
      </w:r>
    </w:p>
    <w:p w:rsidR="00232951" w:rsidRPr="00FB7919" w:rsidRDefault="00232951" w:rsidP="00232951">
      <w:pPr>
        <w:pStyle w:val="Header"/>
        <w:tabs>
          <w:tab w:val="left" w:pos="708"/>
        </w:tabs>
        <w:rPr>
          <w:rFonts w:asciiTheme="majorHAnsi" w:hAnsiTheme="majorHAnsi"/>
          <w:sz w:val="22"/>
          <w:szCs w:val="22"/>
        </w:rPr>
      </w:pPr>
    </w:p>
    <w:p w:rsidR="00232951" w:rsidRPr="00FB7919" w:rsidRDefault="00232951" w:rsidP="0023295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FB7919">
        <w:rPr>
          <w:rFonts w:asciiTheme="majorHAnsi" w:hAnsiTheme="majorHAnsi" w:cs="Times New Roman"/>
        </w:rPr>
        <w:tab/>
        <w:t xml:space="preserve">U Hrvatskom zavodu za zapošljavanje, Ispostavi Krk, </w:t>
      </w:r>
      <w:r>
        <w:rPr>
          <w:rFonts w:asciiTheme="majorHAnsi" w:hAnsiTheme="majorHAnsi" w:cs="Times New Roman"/>
        </w:rPr>
        <w:t xml:space="preserve">dana 23. kolovoza 2018. godine </w:t>
      </w:r>
      <w:r w:rsidRPr="00FB7919">
        <w:rPr>
          <w:rFonts w:asciiTheme="majorHAnsi" w:hAnsiTheme="majorHAnsi" w:cs="Times New Roman"/>
        </w:rPr>
        <w:t xml:space="preserve">                         objavljen je Oglas za prijam u službu u Jedinstveni upravni odjel Općine Punat za radno mjesto </w:t>
      </w:r>
      <w:r>
        <w:rPr>
          <w:rFonts w:asciiTheme="majorHAnsi" w:hAnsiTheme="majorHAnsi" w:cs="Times New Roman"/>
        </w:rPr>
        <w:t xml:space="preserve">viši savjetnik za prostorno planiranje i komunalno gospodarstvo (1 </w:t>
      </w:r>
      <w:r w:rsidRPr="00FB7919">
        <w:rPr>
          <w:rFonts w:asciiTheme="majorHAnsi" w:hAnsiTheme="majorHAnsi" w:cs="Times New Roman"/>
        </w:rPr>
        <w:t>izvršitelj/izvršiteljica), na određeno vrijeme</w:t>
      </w:r>
      <w:r w:rsidR="006B7C57">
        <w:rPr>
          <w:rFonts w:asciiTheme="majorHAnsi" w:eastAsia="Times New Roman" w:hAnsiTheme="majorHAnsi" w:cs="Times New Roman"/>
          <w:bCs/>
          <w:lang w:eastAsia="hr-HR"/>
        </w:rPr>
        <w:t>-</w:t>
      </w:r>
      <w:r>
        <w:rPr>
          <w:rFonts w:asciiTheme="majorHAnsi" w:eastAsia="Times New Roman" w:hAnsiTheme="majorHAnsi" w:cs="Times New Roman"/>
          <w:bCs/>
          <w:lang w:eastAsia="hr-HR"/>
        </w:rPr>
        <w:t xml:space="preserve"> zamjena zbog duže vrijeme odsutnog službenika, </w:t>
      </w:r>
      <w:r w:rsidRPr="00FB7919">
        <w:rPr>
          <w:rFonts w:asciiTheme="majorHAnsi" w:eastAsia="Times New Roman" w:hAnsiTheme="majorHAnsi" w:cs="Times New Roman"/>
          <w:bCs/>
          <w:lang w:eastAsia="hr-HR"/>
        </w:rPr>
        <w:t>uz probni rad u trajanju od 2 mjeseca</w:t>
      </w:r>
      <w:r>
        <w:rPr>
          <w:rFonts w:asciiTheme="majorHAnsi" w:eastAsia="Times New Roman" w:hAnsiTheme="majorHAnsi" w:cs="Times New Roman"/>
          <w:bCs/>
          <w:lang w:eastAsia="hr-HR"/>
        </w:rPr>
        <w:t>.</w:t>
      </w:r>
    </w:p>
    <w:p w:rsidR="00232951" w:rsidRPr="00FB7919" w:rsidRDefault="00232951" w:rsidP="00232951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232951" w:rsidRPr="00FB7919" w:rsidRDefault="00232951" w:rsidP="00232951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  <w:r w:rsidRPr="00FB7919">
        <w:rPr>
          <w:rFonts w:asciiTheme="majorHAnsi" w:hAnsiTheme="majorHAnsi"/>
          <w:sz w:val="22"/>
          <w:szCs w:val="22"/>
        </w:rPr>
        <w:t>Posljedn</w:t>
      </w:r>
      <w:r>
        <w:rPr>
          <w:rFonts w:asciiTheme="majorHAnsi" w:hAnsiTheme="majorHAnsi"/>
          <w:sz w:val="22"/>
          <w:szCs w:val="22"/>
        </w:rPr>
        <w:t>j</w:t>
      </w:r>
      <w:r w:rsidRPr="00FB7919">
        <w:rPr>
          <w:rFonts w:asciiTheme="majorHAnsi" w:hAnsiTheme="majorHAnsi"/>
          <w:sz w:val="22"/>
          <w:szCs w:val="22"/>
        </w:rPr>
        <w:t>i dan za podnošenje prijava na oglas, predajom pošti ili izrav</w:t>
      </w:r>
      <w:r>
        <w:rPr>
          <w:rFonts w:asciiTheme="majorHAnsi" w:hAnsiTheme="majorHAnsi"/>
          <w:sz w:val="22"/>
          <w:szCs w:val="22"/>
        </w:rPr>
        <w:t>no u pisarnicu Općine Punat je 31. kolovoza 2018. godine</w:t>
      </w:r>
      <w:r w:rsidRPr="00FB7919">
        <w:rPr>
          <w:rFonts w:asciiTheme="majorHAnsi" w:hAnsiTheme="majorHAnsi"/>
          <w:sz w:val="22"/>
          <w:szCs w:val="22"/>
        </w:rPr>
        <w:t>.</w:t>
      </w:r>
    </w:p>
    <w:p w:rsidR="00232951" w:rsidRPr="00FB7919" w:rsidRDefault="00232951" w:rsidP="00232951">
      <w:pPr>
        <w:pStyle w:val="Header"/>
        <w:tabs>
          <w:tab w:val="left" w:pos="708"/>
        </w:tabs>
        <w:ind w:firstLine="360"/>
        <w:jc w:val="both"/>
        <w:rPr>
          <w:rFonts w:asciiTheme="majorHAnsi" w:hAnsiTheme="majorHAnsi"/>
          <w:sz w:val="22"/>
          <w:szCs w:val="22"/>
        </w:rPr>
      </w:pPr>
    </w:p>
    <w:p w:rsidR="00232951" w:rsidRPr="00FB7919" w:rsidRDefault="00232951" w:rsidP="00232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OPIS POSLOVA</w:t>
      </w:r>
    </w:p>
    <w:p w:rsidR="00232951" w:rsidRPr="00FB7919" w:rsidRDefault="00232951" w:rsidP="00232951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Viši savjetnik za prostorno planiranje i komunalno gospodarstvo </w:t>
      </w:r>
      <w:r w:rsidRPr="00FB7919">
        <w:rPr>
          <w:rFonts w:asciiTheme="majorHAnsi" w:hAnsiTheme="majorHAnsi" w:cs="Times New Roman"/>
        </w:rPr>
        <w:t>obavlja sljedeće poslove:</w:t>
      </w:r>
    </w:p>
    <w:p w:rsidR="00232951" w:rsidRDefault="00232951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obavlja poslove koji uključuju izradu akata iz djelokruga JUO- prostorno- planskih dokumenata i dokumenata prostornog uređenja, stručnih podloga i studija, priprema i provodi strat</w:t>
      </w:r>
      <w:r w:rsidR="006B7C57">
        <w:rPr>
          <w:rFonts w:asciiTheme="majorHAnsi" w:hAnsiTheme="majorHAnsi" w:cs="Times New Roman"/>
        </w:rPr>
        <w:t>e</w:t>
      </w:r>
      <w:r>
        <w:rPr>
          <w:rFonts w:asciiTheme="majorHAnsi" w:hAnsiTheme="majorHAnsi" w:cs="Times New Roman"/>
        </w:rPr>
        <w:t>šku procjenu utjecaja na okoliš u postupku izrade prostornih planova;</w:t>
      </w:r>
    </w:p>
    <w:p w:rsidR="00232951" w:rsidRDefault="00263D57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surađuje s PGŽ i Ministarstvima vezano za postupke</w:t>
      </w:r>
      <w:r w:rsidR="009C231D">
        <w:rPr>
          <w:rFonts w:asciiTheme="majorHAnsi" w:hAnsiTheme="majorHAnsi" w:cs="Times New Roman"/>
        </w:rPr>
        <w:t xml:space="preserve"> izrade i provedbe prostornih planova te prati i primjenjuje zakonsku regulativu iz područja komunalnog gospodarstva i prostornog planiranja, obavlja poslove tehničke pripreme za ishođenje potrebnih akata gradnje za potrebe Općine Punat, sudjeluje u pronalasku učinkovitih rješenja prometne infrastrukture;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priprema i prati izradu dokumenata potrebnih za realizaciju općinskih strategija, planove razvojnih programa i obavlja druge odgovarajuće stručne poslove iz nadležnosti Odsjeka;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kontrolira i sudjeluje u postupku izdavanja akata za gradnju po pozivu Ureda za prostorno planiranje, graditeljstvo i zaštitu okoliša PGŽ- a, izdaje potvrde glavnih projekata i posebne uvjete za izradu glavnih projekata;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priprema nacrte ugovora, sporazuma i drugih akata iz područja prostornog planiranja što ih sklapa Općina Punat te izrađuje prijedloge akata za  rad Općinskog vijeća i načelnika iz svoje nadležnosti;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nadzire izgradnju projekata iz nadležnosti Odsjeka te prati izvršavanje ugovora o izgradnji;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>vodi upravni postupak u upravnim stvarima iz nadležnosti Odsjeka, donosi rješenja u upravnim stvarima iz svoje nadležnosti;</w:t>
      </w:r>
    </w:p>
    <w:p w:rsidR="009C231D" w:rsidRDefault="009C231D" w:rsidP="0023295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 skladu sa zakonom obavlja i druge poslove po nalogu voditelja Odsjeka i pročelnika.</w:t>
      </w:r>
    </w:p>
    <w:p w:rsidR="009C231D" w:rsidRPr="009C231D" w:rsidRDefault="009C231D" w:rsidP="009C231D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</w:rPr>
      </w:pPr>
      <w:r w:rsidRPr="00FB7919">
        <w:rPr>
          <w:rFonts w:asciiTheme="majorHAnsi" w:hAnsiTheme="majorHAnsi" w:cs="Times New Roman"/>
          <w:b/>
        </w:rPr>
        <w:t>PODACI O PLAĆI</w:t>
      </w:r>
    </w:p>
    <w:p w:rsidR="00232951" w:rsidRPr="00FB7919" w:rsidRDefault="00232951" w:rsidP="00232951">
      <w:pPr>
        <w:pStyle w:val="ListParagraph"/>
        <w:spacing w:after="0" w:line="240" w:lineRule="auto"/>
        <w:ind w:left="1080"/>
        <w:jc w:val="both"/>
        <w:rPr>
          <w:rFonts w:asciiTheme="majorHAnsi" w:hAnsiTheme="majorHAnsi" w:cs="Times New Roman"/>
          <w:b/>
        </w:rPr>
      </w:pP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 xml:space="preserve">Osnovnu bruto plaću čini umnožak </w:t>
      </w:r>
      <w:r w:rsidR="00335545">
        <w:rPr>
          <w:rFonts w:asciiTheme="majorHAnsi" w:hAnsiTheme="majorHAnsi" w:cs="Times New Roman"/>
        </w:rPr>
        <w:t>koeficijenta radnog mjesta (2,2</w:t>
      </w:r>
      <w:r w:rsidRPr="00FB7919">
        <w:rPr>
          <w:rFonts w:asciiTheme="majorHAnsi" w:hAnsiTheme="majorHAnsi" w:cs="Times New Roman"/>
        </w:rPr>
        <w:t>0)</w:t>
      </w:r>
      <w:r>
        <w:rPr>
          <w:rFonts w:asciiTheme="majorHAnsi" w:hAnsiTheme="majorHAnsi" w:cs="Times New Roman"/>
        </w:rPr>
        <w:t xml:space="preserve"> i osnovice koja iznosi 5.421,54</w:t>
      </w:r>
      <w:r w:rsidRPr="00FB7919">
        <w:rPr>
          <w:rFonts w:asciiTheme="majorHAnsi" w:hAnsiTheme="majorHAnsi" w:cs="Times New Roman"/>
        </w:rPr>
        <w:t xml:space="preserve"> kune, uvećano za 0,5% za svaku navršenu godinu radnog staža.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232951" w:rsidRPr="00FB7919" w:rsidRDefault="00232951" w:rsidP="0023295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/>
          <w:bCs/>
          <w:color w:val="000000"/>
          <w:shd w:val="clear" w:color="auto" w:fill="FFFFFF"/>
        </w:rPr>
        <w:t>PROVJERA ZNANJA I SPOSOBNOSTI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b/>
          <w:bCs/>
          <w:color w:val="000000"/>
          <w:shd w:val="clear" w:color="auto" w:fill="FFFFFF"/>
        </w:rPr>
      </w:pP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Provjera znanja i sposobnosti sastoji se od:</w:t>
      </w:r>
    </w:p>
    <w:p w:rsidR="00232951" w:rsidRPr="00FB7919" w:rsidRDefault="00232951" w:rsidP="00232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pisanog testiranja,</w:t>
      </w:r>
    </w:p>
    <w:p w:rsidR="00232951" w:rsidRPr="00FB7919" w:rsidRDefault="00232951" w:rsidP="0023295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  <w:r w:rsidRPr="00FB7919">
        <w:rPr>
          <w:rFonts w:asciiTheme="majorHAnsi" w:hAnsiTheme="majorHAnsi" w:cs="Times New Roman"/>
          <w:bCs/>
          <w:color w:val="000000"/>
          <w:shd w:val="clear" w:color="auto" w:fill="FFFFFF"/>
        </w:rPr>
        <w:t>intervjua s kandidatima koji su ostvarili najmanje 50% ukupnog broja bodova na pisanom testiranju.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Pisana provjera znanja sastoji se od dva dijela (općeg i posebnog) i za svaki dio provjere  kandidatima se dodjeljuje broj bodova od 1 do 10. Intervju se provodi s kandidatima koji su ostvarili </w:t>
      </w:r>
      <w:r w:rsidRPr="00FB7919">
        <w:rPr>
          <w:rFonts w:asciiTheme="majorHAnsi" w:hAnsiTheme="majorHAnsi"/>
        </w:rPr>
        <w:t>najmanje 50% bodova iz svakog dijela provjere.</w:t>
      </w: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>Kandidati su obvezni pristupiti prethodnoj provjeri znanja i sposobnosti putem pisanog testiranja i intervjua. Ako kandidat ne pristupi testiranju smatra se da je povukao prijavu na Oglas.</w:t>
      </w:r>
    </w:p>
    <w:p w:rsidR="00232951" w:rsidRPr="00FB7919" w:rsidRDefault="00232951" w:rsidP="00232951">
      <w:pPr>
        <w:spacing w:after="0" w:line="240" w:lineRule="auto"/>
        <w:ind w:firstLine="708"/>
        <w:jc w:val="both"/>
        <w:rPr>
          <w:rFonts w:asciiTheme="majorHAnsi" w:hAnsiTheme="majorHAnsi"/>
        </w:rPr>
      </w:pPr>
      <w:r w:rsidRPr="00FB7919">
        <w:rPr>
          <w:rFonts w:asciiTheme="majorHAnsi" w:hAnsiTheme="majorHAnsi"/>
          <w:bCs/>
          <w:color w:val="000000"/>
          <w:shd w:val="clear" w:color="auto" w:fill="FFFFFF"/>
        </w:rPr>
        <w:t xml:space="preserve">Vrijeme održavanja </w:t>
      </w:r>
      <w:r w:rsidRPr="00FB7919">
        <w:rPr>
          <w:rFonts w:asciiTheme="majorHAnsi" w:hAnsiTheme="majorHAnsi"/>
          <w:bCs/>
          <w:shd w:val="clear" w:color="auto" w:fill="FFFFFF"/>
        </w:rPr>
        <w:t xml:space="preserve">prethodne provjere znanja i sposobnosti kandidata bit će objavljeno na web stranici Općine Punat </w:t>
      </w:r>
      <w:hyperlink r:id="rId6" w:history="1">
        <w:r w:rsidRPr="00FB7919">
          <w:rPr>
            <w:rStyle w:val="Hyperlink"/>
            <w:rFonts w:asciiTheme="majorHAnsi" w:hAnsiTheme="majorHAnsi"/>
            <w:bCs/>
            <w:shd w:val="clear" w:color="auto" w:fill="FFFFFF"/>
          </w:rPr>
          <w:t>www.punat.hr</w:t>
        </w:r>
      </w:hyperlink>
      <w:r w:rsidRPr="00FB7919">
        <w:rPr>
          <w:rFonts w:asciiTheme="majorHAnsi" w:hAnsiTheme="majorHAnsi"/>
          <w:bCs/>
          <w:shd w:val="clear" w:color="auto" w:fill="FFFFFF"/>
        </w:rPr>
        <w:t>, i na oglasnoj ploči Općine Punat, najkasnije 5 (pet) dana prije održavanja provjere.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bCs/>
          <w:color w:val="000000"/>
          <w:shd w:val="clear" w:color="auto" w:fill="FFFFFF"/>
        </w:rPr>
      </w:pP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Pravni izvori za pripremanje kandidata za testiranje:</w:t>
      </w: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ind w:firstLine="360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OPĆI DIO</w:t>
      </w:r>
    </w:p>
    <w:p w:rsidR="00232951" w:rsidRDefault="00232951" w:rsidP="002329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 xml:space="preserve">Zakon o lokalnoj i područnoj (regionalnoj) samoupravi </w:t>
      </w:r>
      <w:r w:rsidRPr="00A437BB">
        <w:rPr>
          <w:rFonts w:asciiTheme="majorHAnsi" w:hAnsiTheme="majorHAnsi" w:cs="Times New Roman"/>
        </w:rPr>
        <w:t>(„Narodne novine“ broj 33/01, 60/01, 129/05, 109/07, 125/08, 36/09, 150/11, 144/12, 19/13, 137/15 i 123/17)</w:t>
      </w:r>
    </w:p>
    <w:p w:rsidR="00232951" w:rsidRDefault="00232951" w:rsidP="002329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 w:cs="Times New Roman"/>
          <w:i/>
        </w:rPr>
        <w:t>Zakon o općem upravnom postupku</w:t>
      </w:r>
      <w:r w:rsidRPr="00A437BB">
        <w:rPr>
          <w:rFonts w:asciiTheme="majorHAnsi" w:hAnsiTheme="majorHAnsi" w:cs="Times New Roman"/>
        </w:rPr>
        <w:t xml:space="preserve"> („Narodne novine“ broj 47/09)</w:t>
      </w:r>
    </w:p>
    <w:p w:rsidR="00232951" w:rsidRPr="00A437BB" w:rsidRDefault="00232951" w:rsidP="00232951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Times New Roman"/>
        </w:rPr>
      </w:pPr>
      <w:r w:rsidRPr="00A437BB">
        <w:rPr>
          <w:rFonts w:asciiTheme="majorHAnsi" w:hAnsiTheme="majorHAnsi"/>
          <w:i/>
        </w:rPr>
        <w:t>Zakon o službenicima i namještenicima u lokalnoj i područnoj (regionalnoj) samoupravi</w:t>
      </w:r>
      <w:r w:rsidRPr="00A437BB">
        <w:rPr>
          <w:rFonts w:asciiTheme="majorHAnsi" w:hAnsiTheme="majorHAnsi"/>
        </w:rPr>
        <w:t xml:space="preserve"> („Narodne novine“ broj 86/08 , 61/11 i 4/18)</w:t>
      </w:r>
      <w:r w:rsidR="00944DF8">
        <w:rPr>
          <w:rFonts w:asciiTheme="majorHAnsi" w:hAnsiTheme="majorHAnsi"/>
        </w:rPr>
        <w:t>.</w:t>
      </w:r>
    </w:p>
    <w:p w:rsidR="00232951" w:rsidRPr="00FB7919" w:rsidRDefault="00232951" w:rsidP="00232951">
      <w:pPr>
        <w:pStyle w:val="ListParagraph"/>
        <w:spacing w:after="0" w:line="240" w:lineRule="auto"/>
        <w:ind w:left="928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pStyle w:val="ListParagraph"/>
        <w:spacing w:after="0" w:line="240" w:lineRule="auto"/>
        <w:ind w:left="426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>POSEBNI DIO</w:t>
      </w:r>
    </w:p>
    <w:p w:rsidR="00AA7CBD" w:rsidRPr="00944DF8" w:rsidRDefault="00AA7CBD" w:rsidP="00AA7CB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hAnsi="Cambria"/>
        </w:rPr>
      </w:pPr>
      <w:r w:rsidRPr="00944DF8">
        <w:rPr>
          <w:rFonts w:ascii="Cambria" w:hAnsi="Cambria"/>
          <w:i/>
        </w:rPr>
        <w:t>Zakon o komunalnom gospodarstvu</w:t>
      </w:r>
      <w:r w:rsidRPr="00944DF8">
        <w:rPr>
          <w:rFonts w:ascii="Cambria" w:hAnsi="Cambria"/>
        </w:rPr>
        <w:t xml:space="preserve"> („Narodne novine“ broj </w:t>
      </w:r>
      <w:r w:rsidR="006B7C57" w:rsidRPr="00944DF8">
        <w:rPr>
          <w:rFonts w:ascii="Cambria" w:hAnsi="Cambria"/>
        </w:rPr>
        <w:t>68/18)</w:t>
      </w:r>
    </w:p>
    <w:p w:rsidR="00AA7CBD" w:rsidRPr="00944DF8" w:rsidRDefault="00AA7CBD" w:rsidP="00AA7CB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hAnsi="Cambria"/>
        </w:rPr>
      </w:pPr>
      <w:r w:rsidRPr="00944DF8">
        <w:rPr>
          <w:rFonts w:ascii="Cambria" w:hAnsi="Cambria"/>
          <w:i/>
        </w:rPr>
        <w:t>Zakon o prostornom uređenju („</w:t>
      </w:r>
      <w:r w:rsidRPr="00944DF8">
        <w:rPr>
          <w:rFonts w:ascii="Cambria" w:hAnsi="Cambria"/>
        </w:rPr>
        <w:t>Narodne novine“ broj 153/13 i 65/17)</w:t>
      </w:r>
    </w:p>
    <w:p w:rsidR="00AA7CBD" w:rsidRPr="00944DF8" w:rsidRDefault="00AA7CBD" w:rsidP="00AA7CB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hAnsi="Cambria"/>
        </w:rPr>
      </w:pPr>
      <w:r w:rsidRPr="00944DF8">
        <w:rPr>
          <w:rFonts w:ascii="Cambria" w:hAnsi="Cambria"/>
          <w:i/>
        </w:rPr>
        <w:t>Zakon o gradnji</w:t>
      </w:r>
      <w:r w:rsidRPr="00944DF8">
        <w:rPr>
          <w:rFonts w:ascii="Cambria" w:hAnsi="Cambria"/>
        </w:rPr>
        <w:t xml:space="preserve"> </w:t>
      </w:r>
      <w:r w:rsidRPr="00944DF8">
        <w:rPr>
          <w:rFonts w:ascii="Cambria" w:hAnsi="Cambria"/>
          <w:i/>
        </w:rPr>
        <w:t>(„</w:t>
      </w:r>
      <w:r w:rsidRPr="00944DF8">
        <w:rPr>
          <w:rFonts w:ascii="Cambria" w:hAnsi="Cambria"/>
        </w:rPr>
        <w:t>Narodne novine“ broj 153/13 i 20/17)</w:t>
      </w:r>
    </w:p>
    <w:p w:rsidR="00AA7CBD" w:rsidRPr="00944DF8" w:rsidRDefault="00AA7CBD" w:rsidP="00AA7CBD">
      <w:pPr>
        <w:pStyle w:val="ListParagraph"/>
        <w:numPr>
          <w:ilvl w:val="0"/>
          <w:numId w:val="7"/>
        </w:numPr>
        <w:suppressAutoHyphens/>
        <w:autoSpaceDN w:val="0"/>
        <w:spacing w:after="0" w:line="240" w:lineRule="auto"/>
        <w:jc w:val="both"/>
        <w:rPr>
          <w:rFonts w:ascii="Cambria" w:hAnsi="Cambria"/>
        </w:rPr>
      </w:pPr>
      <w:r w:rsidRPr="00944DF8">
        <w:rPr>
          <w:rFonts w:ascii="Cambria" w:hAnsi="Cambria"/>
          <w:i/>
        </w:rPr>
        <w:t>Pravilnik o jednostavnim i drugim građevinama i radovima („</w:t>
      </w:r>
      <w:r w:rsidRPr="00944DF8">
        <w:rPr>
          <w:rFonts w:ascii="Cambria" w:hAnsi="Cambria"/>
        </w:rPr>
        <w:t>Narodne novine“ broj 112/17 i 34/18)</w:t>
      </w:r>
      <w:r w:rsidR="003872AA">
        <w:rPr>
          <w:rFonts w:ascii="Cambria" w:hAnsi="Cambria"/>
        </w:rPr>
        <w:t>.</w:t>
      </w:r>
    </w:p>
    <w:p w:rsidR="00232951" w:rsidRPr="00A437BB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232951" w:rsidRPr="00A437BB" w:rsidRDefault="00232951" w:rsidP="00232951">
      <w:pPr>
        <w:spacing w:after="0" w:line="240" w:lineRule="auto"/>
        <w:jc w:val="both"/>
        <w:rPr>
          <w:rFonts w:asciiTheme="majorHAnsi" w:hAnsiTheme="majorHAnsi" w:cs="Times New Roman"/>
          <w:i/>
        </w:rPr>
      </w:pP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</w:rPr>
      </w:pP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</w:rPr>
      </w:pPr>
      <w:bookmarkStart w:id="0" w:name="_GoBack"/>
      <w:bookmarkEnd w:id="0"/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>POVJERENSTVO</w:t>
      </w:r>
    </w:p>
    <w:p w:rsidR="00232951" w:rsidRPr="00FB7919" w:rsidRDefault="00232951" w:rsidP="00232951">
      <w:pPr>
        <w:spacing w:after="0" w:line="240" w:lineRule="auto"/>
        <w:jc w:val="both"/>
        <w:rPr>
          <w:rFonts w:asciiTheme="majorHAnsi" w:hAnsiTheme="majorHAnsi" w:cs="Times New Roman"/>
        </w:rPr>
      </w:pP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</w:r>
      <w:r w:rsidRPr="00FB7919">
        <w:rPr>
          <w:rFonts w:asciiTheme="majorHAnsi" w:hAnsiTheme="majorHAnsi" w:cs="Times New Roman"/>
        </w:rPr>
        <w:tab/>
        <w:t xml:space="preserve">       ZA PROVEDBU OGLASA</w:t>
      </w:r>
    </w:p>
    <w:p w:rsidR="003647F0" w:rsidRDefault="003647F0"/>
    <w:sectPr w:rsidR="003647F0" w:rsidSect="006B5FE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4C3D"/>
    <w:multiLevelType w:val="hybridMultilevel"/>
    <w:tmpl w:val="14DCB00E"/>
    <w:lvl w:ilvl="0" w:tplc="E74AB7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E91FCB"/>
    <w:multiLevelType w:val="hybridMultilevel"/>
    <w:tmpl w:val="BD2CEA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F5F06"/>
    <w:multiLevelType w:val="hybridMultilevel"/>
    <w:tmpl w:val="738AF2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D7F9E"/>
    <w:multiLevelType w:val="multilevel"/>
    <w:tmpl w:val="405C9BF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>
    <w:nsid w:val="6D5816C5"/>
    <w:multiLevelType w:val="hybridMultilevel"/>
    <w:tmpl w:val="B6903CD2"/>
    <w:lvl w:ilvl="0" w:tplc="041A000F">
      <w:start w:val="1"/>
      <w:numFmt w:val="decimal"/>
      <w:lvlText w:val="%1."/>
      <w:lvlJc w:val="left"/>
      <w:pPr>
        <w:ind w:left="1211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9D3B57"/>
    <w:multiLevelType w:val="hybridMultilevel"/>
    <w:tmpl w:val="821ABB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0740D"/>
    <w:multiLevelType w:val="hybridMultilevel"/>
    <w:tmpl w:val="36025646"/>
    <w:lvl w:ilvl="0" w:tplc="8222CB2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32951"/>
    <w:rsid w:val="00232951"/>
    <w:rsid w:val="00263D57"/>
    <w:rsid w:val="00335545"/>
    <w:rsid w:val="003647F0"/>
    <w:rsid w:val="003872AA"/>
    <w:rsid w:val="003D041A"/>
    <w:rsid w:val="00572377"/>
    <w:rsid w:val="00665F1A"/>
    <w:rsid w:val="006B7C57"/>
    <w:rsid w:val="00944DF8"/>
    <w:rsid w:val="009C231D"/>
    <w:rsid w:val="00AA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951"/>
  </w:style>
  <w:style w:type="paragraph" w:styleId="Heading1">
    <w:name w:val="heading 1"/>
    <w:basedOn w:val="Normal"/>
    <w:next w:val="Normal"/>
    <w:link w:val="Heading1Char"/>
    <w:qFormat/>
    <w:rsid w:val="0023295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32951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2329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semiHidden/>
    <w:unhideWhenUsed/>
    <w:rsid w:val="0023295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HeaderChar">
    <w:name w:val="Header Char"/>
    <w:basedOn w:val="DefaultParagraphFont"/>
    <w:link w:val="Header"/>
    <w:semiHidden/>
    <w:rsid w:val="0023295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qFormat/>
    <w:rsid w:val="002329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9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nat.h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dcterms:created xsi:type="dcterms:W3CDTF">2018-08-23T07:44:00Z</dcterms:created>
  <dcterms:modified xsi:type="dcterms:W3CDTF">2018-08-23T07:44:00Z</dcterms:modified>
</cp:coreProperties>
</file>