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025" w:type="dxa"/>
        <w:tblLayout w:type="fixed"/>
        <w:tblLook w:val="0000"/>
      </w:tblPr>
      <w:tblGrid>
        <w:gridCol w:w="3934"/>
        <w:gridCol w:w="91"/>
      </w:tblGrid>
      <w:tr w:rsidR="009A31BF" w:rsidRPr="005F27B6" w:rsidTr="00AD31D1">
        <w:trPr>
          <w:gridAfter w:val="1"/>
          <w:wAfter w:w="91" w:type="dxa"/>
          <w:cantSplit/>
          <w:trHeight w:val="1533"/>
        </w:trPr>
        <w:tc>
          <w:tcPr>
            <w:tcW w:w="3934" w:type="dxa"/>
          </w:tcPr>
          <w:p w:rsidR="009A31BF" w:rsidRPr="005F27B6" w:rsidRDefault="009D7DF8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  <w:bookmarkStart w:id="0" w:name="Head1"/>
            <w:r w:rsidRPr="005F27B6">
              <w:rPr>
                <w:rFonts w:ascii="Garamond" w:hAnsi="Garamond"/>
                <w:noProof/>
                <w:sz w:val="22"/>
                <w:lang w:val="en-US" w:eastAsia="en-US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</w:p>
        </w:tc>
      </w:tr>
      <w:tr w:rsidR="009A31BF" w:rsidRPr="005F27B6" w:rsidTr="00AD31D1">
        <w:trPr>
          <w:cantSplit/>
          <w:trHeight w:val="698"/>
        </w:trPr>
        <w:tc>
          <w:tcPr>
            <w:tcW w:w="4025" w:type="dxa"/>
            <w:gridSpan w:val="2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R E P U B L I K A   H R V A T S K A</w:t>
            </w:r>
          </w:p>
          <w:p w:rsidR="009A31BF" w:rsidRPr="00AD31D1" w:rsidRDefault="009A31BF" w:rsidP="00617C7D">
            <w:pPr>
              <w:pStyle w:val="BodyText"/>
              <w:framePr w:wrap="around"/>
              <w:rPr>
                <w:rFonts w:ascii="Garamond" w:hAnsi="Garamond"/>
                <w:szCs w:val="20"/>
              </w:rPr>
            </w:pPr>
            <w:r w:rsidRPr="00AD31D1">
              <w:rPr>
                <w:rFonts w:ascii="Garamond" w:hAnsi="Garamond"/>
                <w:szCs w:val="20"/>
              </w:rPr>
              <w:t>PRIMORSKO – GORANSKA ŽUPANIJA</w:t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0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OPĆINA PUNAT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485"/>
        </w:trPr>
        <w:tc>
          <w:tcPr>
            <w:tcW w:w="3934" w:type="dxa"/>
          </w:tcPr>
          <w:p w:rsidR="009A31BF" w:rsidRPr="00AD31D1" w:rsidRDefault="00AF5046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b/>
                <w:bCs/>
                <w:sz w:val="24"/>
                <w:szCs w:val="20"/>
              </w:rPr>
            </w:pPr>
            <w:r w:rsidRPr="00AD31D1">
              <w:rPr>
                <w:rFonts w:ascii="Garamond" w:hAnsi="Garamond"/>
                <w:b/>
                <w:sz w:val="24"/>
              </w:rPr>
              <w:t>OPĆINSKI NAČELNIK</w:t>
            </w:r>
          </w:p>
          <w:p w:rsidR="009A31BF" w:rsidRPr="00AD31D1" w:rsidRDefault="009A31BF" w:rsidP="00617C7D">
            <w:pPr>
              <w:framePr w:w="3475" w:h="2336" w:hSpace="180" w:wrap="around" w:vAnchor="text" w:hAnchor="page" w:x="1067" w:y="6"/>
              <w:rPr>
                <w:rFonts w:ascii="Garamond" w:hAnsi="Garamond"/>
                <w:szCs w:val="20"/>
              </w:rPr>
            </w:pP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AB5E1C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KLASA: </w:t>
            </w:r>
            <w:r w:rsidR="00AD76B9" w:rsidRPr="00AD31D1">
              <w:rPr>
                <w:rFonts w:ascii="Garamond" w:hAnsi="Garamond"/>
                <w:sz w:val="24"/>
              </w:rPr>
              <w:t>342-01/</w:t>
            </w:r>
            <w:r w:rsidR="00617C7D" w:rsidRPr="00AD3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2</w:t>
            </w:r>
            <w:r w:rsidR="00AD76B9" w:rsidRPr="00AD31D1">
              <w:rPr>
                <w:rFonts w:ascii="Garamond" w:hAnsi="Garamond"/>
                <w:sz w:val="24"/>
              </w:rPr>
              <w:t>-01/0</w:t>
            </w:r>
            <w:r w:rsidR="00106658">
              <w:rPr>
                <w:rFonts w:ascii="Garamond" w:hAnsi="Garamond"/>
                <w:sz w:val="24"/>
              </w:rPr>
              <w:t>1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2800D4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URBROJ: </w:t>
            </w:r>
            <w:r w:rsidR="00AD76B9" w:rsidRPr="00AD31D1">
              <w:rPr>
                <w:rFonts w:ascii="Garamond" w:hAnsi="Garamond"/>
                <w:sz w:val="24"/>
              </w:rPr>
              <w:t>21</w:t>
            </w:r>
            <w:r w:rsidR="00AB5E1C">
              <w:rPr>
                <w:rFonts w:ascii="Garamond" w:hAnsi="Garamond"/>
                <w:sz w:val="24"/>
              </w:rPr>
              <w:t>70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AB5E1C">
              <w:rPr>
                <w:rFonts w:ascii="Garamond" w:hAnsi="Garamond"/>
                <w:sz w:val="24"/>
              </w:rPr>
              <w:t>31</w:t>
            </w:r>
            <w:r w:rsidR="00AD76B9" w:rsidRPr="00AD31D1">
              <w:rPr>
                <w:rFonts w:ascii="Garamond" w:hAnsi="Garamond"/>
                <w:sz w:val="24"/>
              </w:rPr>
              <w:t>-03/</w:t>
            </w:r>
            <w:r w:rsidR="00454B5B" w:rsidRPr="00AD31D1">
              <w:rPr>
                <w:rFonts w:ascii="Garamond" w:hAnsi="Garamond"/>
                <w:sz w:val="24"/>
              </w:rPr>
              <w:t>8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454B5B" w:rsidRPr="00AD3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2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2800D4">
              <w:rPr>
                <w:rFonts w:ascii="Garamond" w:hAnsi="Garamond"/>
                <w:sz w:val="24"/>
              </w:rPr>
              <w:t>6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27"/>
        </w:trPr>
        <w:tc>
          <w:tcPr>
            <w:tcW w:w="3934" w:type="dxa"/>
          </w:tcPr>
          <w:p w:rsidR="009A31BF" w:rsidRPr="00AD31D1" w:rsidRDefault="009A31BF" w:rsidP="00AB5E1C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Punat, </w:t>
            </w:r>
            <w:r w:rsidR="00E41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4</w:t>
            </w:r>
            <w:r w:rsidR="003C291E">
              <w:rPr>
                <w:rFonts w:ascii="Garamond" w:hAnsi="Garamond"/>
                <w:sz w:val="24"/>
              </w:rPr>
              <w:t xml:space="preserve">. </w:t>
            </w:r>
            <w:r w:rsidR="00AB5E1C">
              <w:rPr>
                <w:rFonts w:ascii="Garamond" w:hAnsi="Garamond"/>
                <w:sz w:val="24"/>
              </w:rPr>
              <w:t>listopada</w:t>
            </w:r>
            <w:r w:rsidR="003C291E">
              <w:rPr>
                <w:rFonts w:ascii="Garamond" w:hAnsi="Garamond"/>
                <w:sz w:val="24"/>
              </w:rPr>
              <w:t xml:space="preserve"> </w:t>
            </w:r>
            <w:r w:rsidR="00AD76B9" w:rsidRPr="00AD31D1">
              <w:rPr>
                <w:rFonts w:ascii="Garamond" w:hAnsi="Garamond"/>
                <w:sz w:val="24"/>
              </w:rPr>
              <w:t>20</w:t>
            </w:r>
            <w:r w:rsidR="00F9622B" w:rsidRPr="00AD31D1">
              <w:rPr>
                <w:rFonts w:ascii="Garamond" w:hAnsi="Garamond"/>
                <w:sz w:val="24"/>
              </w:rPr>
              <w:t>2</w:t>
            </w:r>
            <w:r w:rsidR="00AB5E1C">
              <w:rPr>
                <w:rFonts w:ascii="Garamond" w:hAnsi="Garamond"/>
                <w:sz w:val="24"/>
              </w:rPr>
              <w:t>2</w:t>
            </w:r>
            <w:r w:rsidR="006F4089" w:rsidRPr="00AD31D1">
              <w:rPr>
                <w:rFonts w:ascii="Garamond" w:hAnsi="Garamond"/>
                <w:sz w:val="24"/>
              </w:rPr>
              <w:t>.</w:t>
            </w:r>
            <w:r w:rsidR="00A60BA7" w:rsidRPr="00AD31D1">
              <w:rPr>
                <w:rFonts w:ascii="Garamond" w:hAnsi="Garamond"/>
                <w:sz w:val="24"/>
              </w:rPr>
              <w:t xml:space="preserve"> godine</w:t>
            </w:r>
          </w:p>
        </w:tc>
      </w:tr>
      <w:bookmarkEnd w:id="0"/>
    </w:tbl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Default="009A31BF">
      <w:pPr>
        <w:tabs>
          <w:tab w:val="left" w:pos="5541"/>
        </w:tabs>
        <w:rPr>
          <w:rFonts w:ascii="Garamond" w:hAnsi="Garamond"/>
          <w:sz w:val="22"/>
        </w:rPr>
      </w:pPr>
    </w:p>
    <w:p w:rsidR="00946DD8" w:rsidRPr="005F27B6" w:rsidRDefault="00946DD8">
      <w:pPr>
        <w:tabs>
          <w:tab w:val="left" w:pos="5541"/>
        </w:tabs>
        <w:rPr>
          <w:rFonts w:ascii="Garamond" w:hAnsi="Garamond"/>
          <w:sz w:val="22"/>
        </w:rPr>
      </w:pPr>
    </w:p>
    <w:p w:rsidR="006F4089" w:rsidRDefault="006F4089" w:rsidP="00617C7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temelju članka </w:t>
      </w:r>
      <w:r w:rsidR="00C53E04">
        <w:rPr>
          <w:rFonts w:ascii="Garamond" w:hAnsi="Garamond"/>
        </w:rPr>
        <w:t xml:space="preserve">48. Zakona o lokalnoj i područnoj (regionalnoj) samoupravi </w:t>
      </w:r>
      <w:r w:rsidR="003E1871" w:rsidRPr="00E90B51">
        <w:rPr>
          <w:rFonts w:ascii="Garamond" w:hAnsi="Garamond"/>
        </w:rPr>
        <w:t xml:space="preserve">(„Narodne novine“ broj 33/01, 60/01-vjerodostojno tumačenje, 129/05, 109/07, 125/08, 36/09, 150/11, 144/12, 19/13-pročišćeni tekst, </w:t>
      </w:r>
      <w:r w:rsidR="003E1871" w:rsidRPr="00E90B51">
        <w:rPr>
          <w:rFonts w:ascii="Garamond" w:hAnsi="Garamond" w:cs="Arial"/>
          <w:shd w:val="clear" w:color="auto" w:fill="FFFFFF"/>
        </w:rPr>
        <w:t>137/15-ispravak pročišćenog teksta</w:t>
      </w:r>
      <w:r w:rsidR="003E1871">
        <w:rPr>
          <w:rFonts w:ascii="Garamond" w:hAnsi="Garamond" w:cs="Arial"/>
          <w:shd w:val="clear" w:color="auto" w:fill="FFFFFF"/>
        </w:rPr>
        <w:t>,</w:t>
      </w:r>
      <w:r w:rsidR="003E1871">
        <w:rPr>
          <w:rFonts w:ascii="Garamond" w:hAnsi="Garamond"/>
        </w:rPr>
        <w:t xml:space="preserve"> </w:t>
      </w:r>
      <w:r w:rsidR="003E1871" w:rsidRPr="00E90B51">
        <w:rPr>
          <w:rFonts w:ascii="Garamond" w:hAnsi="Garamond"/>
        </w:rPr>
        <w:t>123/17</w:t>
      </w:r>
      <w:r w:rsidR="00E411D1">
        <w:rPr>
          <w:rFonts w:ascii="Garamond" w:hAnsi="Garamond"/>
        </w:rPr>
        <w:t>,</w:t>
      </w:r>
      <w:r w:rsidR="003E1871" w:rsidRPr="00E90B51">
        <w:rPr>
          <w:rFonts w:ascii="Garamond" w:hAnsi="Garamond"/>
        </w:rPr>
        <w:t xml:space="preserve"> 98/19</w:t>
      </w:r>
      <w:r w:rsidR="00E411D1">
        <w:rPr>
          <w:rFonts w:ascii="Garamond" w:hAnsi="Garamond"/>
        </w:rPr>
        <w:t xml:space="preserve"> i 144/20</w:t>
      </w:r>
      <w:r w:rsidR="00C53E04">
        <w:rPr>
          <w:rFonts w:ascii="Garamond" w:hAnsi="Garamond"/>
        </w:rPr>
        <w:t xml:space="preserve">), članka </w:t>
      </w:r>
      <w:r w:rsidRPr="005F27B6">
        <w:rPr>
          <w:rFonts w:ascii="Garamond" w:hAnsi="Garamond"/>
        </w:rPr>
        <w:t>5. Uredbe o postupku davanja koncesijskog odobrenja na pomorskom dobru („Narodne novine“ broj 36/04, 63/08, 133/13 i 63/14</w:t>
      </w:r>
      <w:r w:rsidR="00787CF6">
        <w:rPr>
          <w:rFonts w:ascii="Garamond" w:hAnsi="Garamond"/>
        </w:rPr>
        <w:t>)</w:t>
      </w:r>
      <w:r w:rsidR="005F27B6" w:rsidRPr="005F27B6">
        <w:rPr>
          <w:rFonts w:ascii="Garamond" w:hAnsi="Garamond"/>
        </w:rPr>
        <w:t xml:space="preserve"> - u daljnjem tekstu: Uredba</w:t>
      </w:r>
      <w:r w:rsidR="00D91765">
        <w:rPr>
          <w:rFonts w:ascii="Garamond" w:hAnsi="Garamond"/>
        </w:rPr>
        <w:t xml:space="preserve">, </w:t>
      </w:r>
      <w:r w:rsidRPr="005F27B6">
        <w:rPr>
          <w:rFonts w:ascii="Garamond" w:hAnsi="Garamond"/>
        </w:rPr>
        <w:t>čl</w:t>
      </w:r>
      <w:r w:rsidR="00F9622B" w:rsidRPr="005F27B6">
        <w:rPr>
          <w:rFonts w:ascii="Garamond" w:hAnsi="Garamond"/>
        </w:rPr>
        <w:t>anka</w:t>
      </w:r>
      <w:r w:rsidRPr="005F27B6">
        <w:rPr>
          <w:rFonts w:ascii="Garamond" w:hAnsi="Garamond"/>
        </w:rPr>
        <w:t xml:space="preserve"> </w:t>
      </w:r>
      <w:r w:rsidR="00A5795B" w:rsidRPr="005F27B6">
        <w:rPr>
          <w:rFonts w:ascii="Garamond" w:hAnsi="Garamond"/>
        </w:rPr>
        <w:t>45</w:t>
      </w:r>
      <w:r w:rsidRPr="005F27B6">
        <w:rPr>
          <w:rFonts w:ascii="Garamond" w:hAnsi="Garamond"/>
        </w:rPr>
        <w:t>. Statuta Općine Punat („Službene novine P</w:t>
      </w:r>
      <w:r w:rsidR="00F9622B" w:rsidRPr="005F27B6">
        <w:rPr>
          <w:rFonts w:ascii="Garamond" w:hAnsi="Garamond"/>
        </w:rPr>
        <w:t>rimorsko-goranske županije“</w:t>
      </w:r>
      <w:r w:rsidRPr="005F27B6">
        <w:rPr>
          <w:rFonts w:ascii="Garamond" w:hAnsi="Garamond"/>
        </w:rPr>
        <w:t xml:space="preserve"> broj </w:t>
      </w:r>
      <w:r w:rsidR="00A5795B" w:rsidRPr="005F27B6">
        <w:rPr>
          <w:rFonts w:ascii="Garamond" w:hAnsi="Garamond"/>
        </w:rPr>
        <w:t>8/18</w:t>
      </w:r>
      <w:r w:rsidR="00F9622B" w:rsidRPr="005F27B6">
        <w:rPr>
          <w:rFonts w:ascii="Garamond" w:hAnsi="Garamond"/>
        </w:rPr>
        <w:t>,</w:t>
      </w:r>
      <w:r w:rsidR="00191A64" w:rsidRPr="005F27B6">
        <w:rPr>
          <w:rFonts w:ascii="Garamond" w:hAnsi="Garamond"/>
        </w:rPr>
        <w:t xml:space="preserve"> 10/19</w:t>
      </w:r>
      <w:r w:rsidR="00E411D1">
        <w:rPr>
          <w:rFonts w:ascii="Garamond" w:hAnsi="Garamond"/>
        </w:rPr>
        <w:t>,</w:t>
      </w:r>
      <w:r w:rsidR="00F9622B" w:rsidRPr="005F27B6">
        <w:rPr>
          <w:rFonts w:ascii="Garamond" w:hAnsi="Garamond"/>
        </w:rPr>
        <w:t xml:space="preserve"> 3/20</w:t>
      </w:r>
      <w:r w:rsidR="00E411D1">
        <w:rPr>
          <w:rFonts w:ascii="Garamond" w:hAnsi="Garamond"/>
        </w:rPr>
        <w:t xml:space="preserve"> i 3/21</w:t>
      </w:r>
      <w:r w:rsidR="00637EC0">
        <w:rPr>
          <w:rFonts w:ascii="Garamond" w:hAnsi="Garamond"/>
        </w:rPr>
        <w:t>), a sukladno</w:t>
      </w:r>
      <w:r w:rsidR="00D91765">
        <w:rPr>
          <w:rFonts w:ascii="Garamond" w:hAnsi="Garamond"/>
        </w:rPr>
        <w:t xml:space="preserve"> ishođen</w:t>
      </w:r>
      <w:r w:rsidR="00637EC0">
        <w:rPr>
          <w:rFonts w:ascii="Garamond" w:hAnsi="Garamond"/>
        </w:rPr>
        <w:t>oj</w:t>
      </w:r>
      <w:r w:rsidR="00D91765">
        <w:rPr>
          <w:rFonts w:ascii="Garamond" w:hAnsi="Garamond"/>
        </w:rPr>
        <w:t xml:space="preserve"> Potvrd</w:t>
      </w:r>
      <w:r w:rsidR="00637EC0">
        <w:rPr>
          <w:rFonts w:ascii="Garamond" w:hAnsi="Garamond"/>
        </w:rPr>
        <w:t>i</w:t>
      </w:r>
      <w:r w:rsidR="00D91765">
        <w:rPr>
          <w:rFonts w:ascii="Garamond" w:hAnsi="Garamond"/>
        </w:rPr>
        <w:t xml:space="preserve"> Upravnog odjela za pomorsko dobro, promet i veze Primorsko-goranske županije KLASA:</w:t>
      </w:r>
      <w:r w:rsidR="0013331F">
        <w:rPr>
          <w:rFonts w:ascii="Garamond" w:hAnsi="Garamond"/>
        </w:rPr>
        <w:t>342-01/22-01/172</w:t>
      </w:r>
      <w:r w:rsidR="00730D9E">
        <w:rPr>
          <w:rFonts w:ascii="Garamond" w:hAnsi="Garamond"/>
        </w:rPr>
        <w:t>,</w:t>
      </w:r>
      <w:r w:rsidR="00D91765">
        <w:rPr>
          <w:rFonts w:ascii="Garamond" w:hAnsi="Garamond"/>
        </w:rPr>
        <w:t xml:space="preserve"> URBROJ:</w:t>
      </w:r>
      <w:r w:rsidR="00AB5E1C" w:rsidRPr="00AB5E1C">
        <w:rPr>
          <w:rFonts w:ascii="Garamond" w:hAnsi="Garamond"/>
        </w:rPr>
        <w:t xml:space="preserve"> </w:t>
      </w:r>
      <w:r w:rsidR="0013331F">
        <w:rPr>
          <w:rFonts w:ascii="Garamond" w:hAnsi="Garamond"/>
        </w:rPr>
        <w:t>2170-07-02/3-22-2</w:t>
      </w:r>
      <w:r w:rsidR="00516C55">
        <w:rPr>
          <w:rFonts w:ascii="Garamond" w:hAnsi="Garamond"/>
        </w:rPr>
        <w:t xml:space="preserve"> </w:t>
      </w:r>
      <w:r w:rsidR="00D91765">
        <w:rPr>
          <w:rFonts w:ascii="Garamond" w:hAnsi="Garamond"/>
        </w:rPr>
        <w:t xml:space="preserve">od </w:t>
      </w:r>
      <w:r w:rsidR="0013331F">
        <w:rPr>
          <w:rFonts w:ascii="Garamond" w:hAnsi="Garamond"/>
        </w:rPr>
        <w:t>19. prosinca</w:t>
      </w:r>
      <w:r w:rsidR="00D34EB1">
        <w:rPr>
          <w:rFonts w:ascii="Garamond" w:hAnsi="Garamond"/>
        </w:rPr>
        <w:t xml:space="preserve"> </w:t>
      </w:r>
      <w:r w:rsidR="00D91765">
        <w:rPr>
          <w:rFonts w:ascii="Garamond" w:hAnsi="Garamond"/>
        </w:rPr>
        <w:t>202</w:t>
      </w:r>
      <w:r w:rsidR="00AB5E1C">
        <w:rPr>
          <w:rFonts w:ascii="Garamond" w:hAnsi="Garamond"/>
        </w:rPr>
        <w:t>2</w:t>
      </w:r>
      <w:r w:rsidR="00D91765">
        <w:rPr>
          <w:rFonts w:ascii="Garamond" w:hAnsi="Garamond"/>
        </w:rPr>
        <w:t>. godine</w:t>
      </w:r>
      <w:r w:rsidR="009E7313">
        <w:rPr>
          <w:rFonts w:ascii="Garamond" w:hAnsi="Garamond"/>
        </w:rPr>
        <w:t xml:space="preserve"> - u daljnjem tekstu: Potvrda</w:t>
      </w:r>
      <w:r w:rsidR="00D91765">
        <w:rPr>
          <w:rFonts w:ascii="Garamond" w:hAnsi="Garamond"/>
        </w:rPr>
        <w:t xml:space="preserve">, </w:t>
      </w:r>
      <w:r w:rsidR="00F9622B" w:rsidRPr="005F27B6">
        <w:rPr>
          <w:rFonts w:ascii="Garamond" w:hAnsi="Garamond"/>
        </w:rPr>
        <w:t xml:space="preserve">općinski načelnik Općine Punat </w:t>
      </w:r>
      <w:r w:rsidRPr="005F27B6">
        <w:rPr>
          <w:rFonts w:ascii="Garamond" w:hAnsi="Garamond"/>
        </w:rPr>
        <w:t>donosi</w:t>
      </w:r>
    </w:p>
    <w:p w:rsidR="00454B5B" w:rsidRPr="005F27B6" w:rsidRDefault="009A143D" w:rsidP="009A143D">
      <w:pPr>
        <w:tabs>
          <w:tab w:val="left" w:pos="3381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6F4089" w:rsidRPr="00617C7D" w:rsidRDefault="006F4089" w:rsidP="006F4089">
      <w:pPr>
        <w:jc w:val="center"/>
        <w:rPr>
          <w:rFonts w:ascii="Garamond" w:hAnsi="Garamond"/>
          <w:b/>
          <w:bCs/>
          <w:sz w:val="28"/>
        </w:rPr>
      </w:pPr>
      <w:r w:rsidRPr="00617C7D">
        <w:rPr>
          <w:rFonts w:ascii="Garamond" w:hAnsi="Garamond"/>
          <w:b/>
          <w:bCs/>
          <w:sz w:val="28"/>
        </w:rPr>
        <w:t>PLAN UPRAVLJANJA POMORSKIM DOBROM NA</w:t>
      </w:r>
    </w:p>
    <w:p w:rsidR="006F4089" w:rsidRPr="00617C7D" w:rsidRDefault="006F4089" w:rsidP="006F4089">
      <w:pPr>
        <w:pStyle w:val="Heading2"/>
        <w:rPr>
          <w:rFonts w:ascii="Garamond" w:eastAsiaTheme="minorEastAsia" w:hAnsi="Garamond"/>
        </w:rPr>
      </w:pPr>
      <w:r w:rsidRPr="00617C7D">
        <w:rPr>
          <w:rFonts w:ascii="Garamond" w:eastAsiaTheme="minorEastAsia" w:hAnsi="Garamond"/>
        </w:rPr>
        <w:t>PODRUČJU OPĆINE PUNAT ZA 20</w:t>
      </w:r>
      <w:r w:rsidR="00A211E9" w:rsidRPr="00617C7D">
        <w:rPr>
          <w:rFonts w:ascii="Garamond" w:eastAsiaTheme="minorEastAsia" w:hAnsi="Garamond"/>
        </w:rPr>
        <w:t>2</w:t>
      </w:r>
      <w:r w:rsidR="00146499">
        <w:rPr>
          <w:rFonts w:ascii="Garamond" w:eastAsiaTheme="minorEastAsia" w:hAnsi="Garamond"/>
        </w:rPr>
        <w:t>3</w:t>
      </w:r>
      <w:r w:rsidRPr="00617C7D">
        <w:rPr>
          <w:rFonts w:ascii="Garamond" w:eastAsiaTheme="minorEastAsia" w:hAnsi="Garamond"/>
        </w:rPr>
        <w:t>. GODINU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A55B10">
      <w:pPr>
        <w:pStyle w:val="Heading3"/>
        <w:numPr>
          <w:ilvl w:val="0"/>
          <w:numId w:val="3"/>
        </w:numPr>
        <w:jc w:val="both"/>
        <w:rPr>
          <w:rFonts w:ascii="Garamond" w:eastAsiaTheme="minorEastAsia" w:hAnsi="Garamond"/>
        </w:rPr>
      </w:pPr>
      <w:r w:rsidRPr="005F27B6">
        <w:rPr>
          <w:rFonts w:ascii="Garamond" w:eastAsiaTheme="minorEastAsia" w:hAnsi="Garamond"/>
        </w:rPr>
        <w:t>OPĆE ODREDBE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1.</w:t>
      </w:r>
    </w:p>
    <w:p w:rsidR="005F27B6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</w:r>
      <w:r w:rsidR="005F27B6" w:rsidRPr="005F27B6">
        <w:rPr>
          <w:rFonts w:ascii="Garamond" w:hAnsi="Garamond"/>
        </w:rPr>
        <w:t>Planom upravljanja pomorskim dobrom na području Općine Punat za 202</w:t>
      </w:r>
      <w:r w:rsidR="00697AED">
        <w:rPr>
          <w:rFonts w:ascii="Garamond" w:hAnsi="Garamond"/>
        </w:rPr>
        <w:t>3</w:t>
      </w:r>
      <w:r w:rsidR="005F27B6" w:rsidRPr="005F27B6">
        <w:rPr>
          <w:rFonts w:ascii="Garamond" w:hAnsi="Garamond"/>
        </w:rPr>
        <w:t>. godinu (u daljnjem tekstu: Plan) određuje se upravljanje pomorskim dobrom na području Općine Punat u pogledu davanja koncesijskih odobrenja u 202</w:t>
      </w:r>
      <w:r w:rsidR="00146499">
        <w:rPr>
          <w:rFonts w:ascii="Garamond" w:hAnsi="Garamond"/>
        </w:rPr>
        <w:t>3</w:t>
      </w:r>
      <w:r w:rsidR="005F27B6" w:rsidRPr="005F27B6">
        <w:rPr>
          <w:rFonts w:ascii="Garamond" w:hAnsi="Garamond"/>
        </w:rPr>
        <w:t>. godin</w:t>
      </w:r>
      <w:r w:rsidR="00852C97">
        <w:rPr>
          <w:rFonts w:ascii="Garamond" w:hAnsi="Garamond"/>
        </w:rPr>
        <w:t>i</w:t>
      </w:r>
      <w:r w:rsidR="005F27B6" w:rsidRPr="005F27B6">
        <w:rPr>
          <w:rFonts w:ascii="Garamond" w:hAnsi="Garamond"/>
        </w:rPr>
        <w:t xml:space="preserve"> te utvrđuje: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redovnog upravljanja pomorskim dobrom u općoj upotrebi,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prihoda i rashoda sredstava za redovno upravljanje pomorskim dobrom,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popis djelatnosti utvrđenih Uredbom - Jedinstvenim popisom djelatnosti na pomorskom dobru za koje se na području Općine Punat može izdati koncesijsko odobrenje,</w:t>
      </w:r>
    </w:p>
    <w:p w:rsid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mikrolokacije za obavljanje tih djelatnosti.</w:t>
      </w:r>
    </w:p>
    <w:p w:rsidR="00E9694C" w:rsidRDefault="00E9694C" w:rsidP="00347AC7">
      <w:pPr>
        <w:ind w:firstLine="708"/>
        <w:jc w:val="both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PLAN REDOVNOG UPRAVLJANJA POMORSKIM DOBROM</w:t>
      </w:r>
    </w:p>
    <w:p w:rsidR="005F27B6" w:rsidRDefault="005F27B6" w:rsidP="00EC701D">
      <w:pPr>
        <w:jc w:val="both"/>
        <w:rPr>
          <w:rFonts w:ascii="Garamond" w:hAnsi="Garamond"/>
        </w:rPr>
      </w:pPr>
    </w:p>
    <w:p w:rsidR="005F27B6" w:rsidRPr="005F27B6" w:rsidRDefault="005F27B6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>Članak 2.</w:t>
      </w:r>
    </w:p>
    <w:p w:rsidR="005F27B6" w:rsidRPr="005F27B6" w:rsidRDefault="006F4089" w:rsidP="006914DE">
      <w:pPr>
        <w:ind w:firstLine="708"/>
        <w:jc w:val="both"/>
        <w:rPr>
          <w:rFonts w:ascii="Garamond" w:hAnsi="Garamond"/>
        </w:rPr>
      </w:pPr>
      <w:r w:rsidRPr="005F27B6">
        <w:rPr>
          <w:rFonts w:ascii="Garamond" w:hAnsi="Garamond"/>
        </w:rPr>
        <w:t xml:space="preserve">Redovnim upravljanjem pomorskim dobrom </w:t>
      </w:r>
      <w:r w:rsidR="005F27B6" w:rsidRPr="005F27B6">
        <w:rPr>
          <w:rFonts w:ascii="Garamond" w:hAnsi="Garamond"/>
        </w:rPr>
        <w:t xml:space="preserve">u općoj upotrebi </w:t>
      </w:r>
      <w:r w:rsidRPr="005F27B6">
        <w:rPr>
          <w:rFonts w:ascii="Garamond" w:hAnsi="Garamond"/>
        </w:rPr>
        <w:t>smatra se briga o zaštiti i održavanju pomorskog dobra u općoj uporabi.</w:t>
      </w:r>
      <w:r w:rsidR="006914DE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 xml:space="preserve">O redovnom upravljanju pomorskim dobrom u općoj uporabi na području </w:t>
      </w:r>
      <w:r w:rsidR="00922B02">
        <w:rPr>
          <w:rFonts w:ascii="Garamond" w:hAnsi="Garamond"/>
        </w:rPr>
        <w:t>O</w:t>
      </w:r>
      <w:r w:rsidRPr="005F27B6">
        <w:rPr>
          <w:rFonts w:ascii="Garamond" w:hAnsi="Garamond"/>
        </w:rPr>
        <w:t xml:space="preserve">pćine Punat brigu vodi Općina Punat putem </w:t>
      </w:r>
      <w:r w:rsidR="00AD31D1"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Plana</w:t>
      </w:r>
      <w:r w:rsidR="005F27B6" w:rsidRPr="005F27B6">
        <w:rPr>
          <w:rFonts w:ascii="Garamond" w:hAnsi="Garamond"/>
        </w:rPr>
        <w:t>.</w:t>
      </w:r>
    </w:p>
    <w:p w:rsidR="006F4089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Općina Punat upravlja pomorskim dobrom u skladu sa Zakonom o pomorskom dobru i m</w:t>
      </w:r>
      <w:r w:rsidR="003F08A3" w:rsidRPr="005F27B6">
        <w:rPr>
          <w:rFonts w:ascii="Garamond" w:hAnsi="Garamond"/>
        </w:rPr>
        <w:t>orskim lukama („Narodne novine“</w:t>
      </w:r>
      <w:r w:rsidRPr="005F27B6">
        <w:rPr>
          <w:rFonts w:ascii="Garamond" w:hAnsi="Garamond"/>
        </w:rPr>
        <w:t xml:space="preserve"> broj 158/03, 100/04, 141/06</w:t>
      </w:r>
      <w:r w:rsidR="00EC701D" w:rsidRPr="005F27B6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38/09</w:t>
      </w:r>
      <w:r w:rsidR="00EC701D" w:rsidRPr="005F27B6">
        <w:rPr>
          <w:rFonts w:ascii="Garamond" w:hAnsi="Garamond"/>
        </w:rPr>
        <w:t xml:space="preserve">, </w:t>
      </w:r>
      <w:r w:rsidR="00EC701D" w:rsidRPr="005F27B6">
        <w:rPr>
          <w:rFonts w:ascii="Garamond" w:hAnsi="Garamond"/>
          <w:lang w:eastAsia="en-US"/>
        </w:rPr>
        <w:t>123/11</w:t>
      </w:r>
      <w:r w:rsidR="00191A64" w:rsidRPr="005F27B6">
        <w:rPr>
          <w:rFonts w:ascii="Garamond" w:hAnsi="Garamond"/>
          <w:lang w:eastAsia="en-US"/>
        </w:rPr>
        <w:t>,</w:t>
      </w:r>
      <w:r w:rsidR="00EC701D" w:rsidRPr="005F27B6">
        <w:rPr>
          <w:rFonts w:ascii="Garamond" w:hAnsi="Garamond"/>
          <w:lang w:eastAsia="en-US"/>
        </w:rPr>
        <w:t xml:space="preserve"> 56/16</w:t>
      </w:r>
      <w:r w:rsidR="00191A64" w:rsidRPr="005F27B6">
        <w:rPr>
          <w:rFonts w:ascii="Garamond" w:hAnsi="Garamond"/>
          <w:lang w:eastAsia="en-US"/>
        </w:rPr>
        <w:t xml:space="preserve"> i 98/19</w:t>
      </w:r>
      <w:r w:rsidRPr="005F27B6">
        <w:rPr>
          <w:rFonts w:ascii="Garamond" w:hAnsi="Garamond"/>
        </w:rPr>
        <w:t>), Uredbom i ovim Planom na način da:</w:t>
      </w:r>
    </w:p>
    <w:p w:rsidR="006F4089" w:rsidRPr="005F27B6" w:rsidRDefault="00106658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štiti</w:t>
      </w:r>
      <w:r w:rsidR="006F4089" w:rsidRPr="005F27B6">
        <w:rPr>
          <w:rFonts w:ascii="Garamond" w:hAnsi="Garamond" w:cs="Times New Roman"/>
          <w:sz w:val="24"/>
          <w:szCs w:val="24"/>
        </w:rPr>
        <w:t xml:space="preserve">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</w:t>
      </w:r>
      <w:r w:rsidR="006F4089" w:rsidRPr="005F27B6">
        <w:rPr>
          <w:rFonts w:ascii="Garamond" w:hAnsi="Garamond" w:cs="Times New Roman"/>
          <w:sz w:val="24"/>
          <w:szCs w:val="24"/>
        </w:rPr>
        <w:lastRenderedPageBreak/>
        <w:t>obavljanje određene djelatnosti na morskoj obali, o zaštiti i održavanju pomorskog dobra brine se ovlaštenik koncesije, odnosno korisnik koncesijskog odobrenja.</w:t>
      </w:r>
    </w:p>
    <w:p w:rsidR="006F4089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</w:t>
      </w:r>
      <w:r w:rsidR="00DC3984">
        <w:rPr>
          <w:rFonts w:ascii="Garamond" w:hAnsi="Garamond" w:cs="Times New Roman"/>
          <w:sz w:val="24"/>
          <w:szCs w:val="24"/>
        </w:rPr>
        <w:t xml:space="preserve"> (u daljnjem tekstu: Vijeće)</w:t>
      </w:r>
      <w:r w:rsidRPr="005F27B6">
        <w:rPr>
          <w:rFonts w:ascii="Garamond" w:hAnsi="Garamond" w:cs="Times New Roman"/>
          <w:sz w:val="24"/>
          <w:szCs w:val="24"/>
        </w:rPr>
        <w:t>.</w:t>
      </w:r>
    </w:p>
    <w:p w:rsidR="005F27B6" w:rsidRDefault="005F27B6" w:rsidP="005F27B6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6F4089" w:rsidRPr="005F27B6" w:rsidRDefault="006F4089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 w:rsidR="006914DE">
        <w:rPr>
          <w:rFonts w:ascii="Garamond" w:hAnsi="Garamond"/>
          <w:b/>
        </w:rPr>
        <w:t>3</w:t>
      </w:r>
      <w:r w:rsidRPr="005F27B6">
        <w:rPr>
          <w:rFonts w:ascii="Garamond" w:hAnsi="Garamond"/>
          <w:b/>
        </w:rPr>
        <w:t>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Komunalni redar Općine Punat vrši nadzor nad korištenjem pomorskog dobra.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Ukoliko komunalni redar utvrdi da se korištenje pomorskog dobra ne vrši na način propisan zakonom, odnosno da je u suprotnosti s koncesijskim odobrenjem izdatim od </w:t>
      </w:r>
      <w:r w:rsidR="00787CF6">
        <w:rPr>
          <w:rFonts w:ascii="Garamond" w:hAnsi="Garamond"/>
        </w:rPr>
        <w:t xml:space="preserve">strane </w:t>
      </w:r>
      <w:r w:rsidRPr="005F27B6">
        <w:rPr>
          <w:rFonts w:ascii="Garamond" w:hAnsi="Garamond"/>
        </w:rPr>
        <w:t>Vijeća</w:t>
      </w:r>
      <w:r w:rsidR="00617C7D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o tome će </w:t>
      </w:r>
      <w:r w:rsidR="00617C7D">
        <w:rPr>
          <w:rFonts w:ascii="Garamond" w:hAnsi="Garamond"/>
        </w:rPr>
        <w:t xml:space="preserve">bez odlaganja </w:t>
      </w:r>
      <w:r w:rsidRPr="005F27B6">
        <w:rPr>
          <w:rFonts w:ascii="Garamond" w:hAnsi="Garamond"/>
        </w:rPr>
        <w:t>izv</w:t>
      </w:r>
      <w:r w:rsidR="008D34E5">
        <w:rPr>
          <w:rFonts w:ascii="Garamond" w:hAnsi="Garamond"/>
        </w:rPr>
        <w:t>i</w:t>
      </w:r>
      <w:r w:rsidRPr="005F27B6">
        <w:rPr>
          <w:rFonts w:ascii="Garamond" w:hAnsi="Garamond"/>
        </w:rPr>
        <w:t xml:space="preserve">jestiti </w:t>
      </w:r>
      <w:r w:rsidR="00787CF6">
        <w:rPr>
          <w:rFonts w:ascii="Garamond" w:hAnsi="Garamond"/>
        </w:rPr>
        <w:t>Vijeće,</w:t>
      </w:r>
      <w:r w:rsidR="00787CF6" w:rsidRPr="005F27B6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>Lučku ispostavu Punat</w:t>
      </w:r>
      <w:r w:rsidR="00787CF6">
        <w:rPr>
          <w:rFonts w:ascii="Garamond" w:hAnsi="Garamond"/>
        </w:rPr>
        <w:t xml:space="preserve"> i/ili</w:t>
      </w:r>
      <w:r w:rsidR="00DC3984">
        <w:rPr>
          <w:rFonts w:ascii="Garamond" w:hAnsi="Garamond"/>
        </w:rPr>
        <w:t xml:space="preserve"> druga nadležna tijela.</w:t>
      </w:r>
    </w:p>
    <w:p w:rsidR="00A211E9" w:rsidRPr="005F27B6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provoditi nadzor nad korisnicima koncesijskog odobrenja na pomorskom dobru u smislu pridržavanja odredbi </w:t>
      </w:r>
      <w:r w:rsidR="001D48C8" w:rsidRPr="005F27B6">
        <w:rPr>
          <w:rFonts w:ascii="Garamond" w:hAnsi="Garamond"/>
        </w:rPr>
        <w:t>o</w:t>
      </w:r>
      <w:r w:rsidRPr="005F27B6">
        <w:rPr>
          <w:rFonts w:ascii="Garamond" w:hAnsi="Garamond"/>
        </w:rPr>
        <w:t>dobrenja kao i kontrole posjedovanja urednih koncesijskih odobrenja.</w:t>
      </w:r>
    </w:p>
    <w:p w:rsidR="00A211E9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</w:t>
      </w:r>
      <w:r w:rsidR="00787CF6" w:rsidRPr="005F27B6">
        <w:rPr>
          <w:rFonts w:ascii="Garamond" w:hAnsi="Garamond"/>
        </w:rPr>
        <w:t xml:space="preserve">rješenjem </w:t>
      </w:r>
      <w:r w:rsidRPr="005F27B6">
        <w:rPr>
          <w:rFonts w:ascii="Garamond" w:hAnsi="Garamond"/>
        </w:rPr>
        <w:t>naložiti uklanjanje stvari i naprava koj</w:t>
      </w:r>
      <w:r w:rsidR="00787CF6">
        <w:rPr>
          <w:rFonts w:ascii="Garamond" w:hAnsi="Garamond"/>
        </w:rPr>
        <w:t>e</w:t>
      </w:r>
      <w:r w:rsidRPr="005F27B6">
        <w:rPr>
          <w:rFonts w:ascii="Garamond" w:hAnsi="Garamond"/>
        </w:rPr>
        <w:t xml:space="preserve"> se nalaze na mikrolokacijama protivno </w:t>
      </w:r>
      <w:r w:rsidR="00787CF6">
        <w:rPr>
          <w:rFonts w:ascii="Garamond" w:hAnsi="Garamond"/>
        </w:rPr>
        <w:t xml:space="preserve">izdanom </w:t>
      </w:r>
      <w:r w:rsidRPr="005F27B6">
        <w:rPr>
          <w:rFonts w:ascii="Garamond" w:hAnsi="Garamond"/>
        </w:rPr>
        <w:t>koncesijsk</w:t>
      </w:r>
      <w:r w:rsidR="00787CF6"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odobrenj</w:t>
      </w:r>
      <w:r w:rsidR="00787CF6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, </w:t>
      </w:r>
      <w:r w:rsidR="00787CF6">
        <w:rPr>
          <w:rFonts w:ascii="Garamond" w:hAnsi="Garamond"/>
        </w:rPr>
        <w:t xml:space="preserve">sukladno </w:t>
      </w:r>
      <w:r w:rsidR="001D48C8" w:rsidRPr="005F27B6">
        <w:rPr>
          <w:rFonts w:ascii="Garamond" w:hAnsi="Garamond"/>
        </w:rPr>
        <w:t>Odluci</w:t>
      </w:r>
      <w:r w:rsidRPr="005F27B6">
        <w:rPr>
          <w:rFonts w:ascii="Garamond" w:hAnsi="Garamond"/>
        </w:rPr>
        <w:t xml:space="preserve"> o komunalnom redu</w:t>
      </w:r>
      <w:r w:rsidR="001D48C8" w:rsidRPr="005F27B6">
        <w:rPr>
          <w:rFonts w:ascii="Garamond" w:hAnsi="Garamond"/>
        </w:rPr>
        <w:t xml:space="preserve"> („Službene novine Primors</w:t>
      </w:r>
      <w:r w:rsidR="003F08A3" w:rsidRPr="005F27B6">
        <w:rPr>
          <w:rFonts w:ascii="Garamond" w:hAnsi="Garamond"/>
        </w:rPr>
        <w:t>ko-goranske županije“ broj 18/19</w:t>
      </w:r>
      <w:r w:rsidR="00106658">
        <w:rPr>
          <w:rFonts w:ascii="Garamond" w:hAnsi="Garamond"/>
        </w:rPr>
        <w:t xml:space="preserve"> i 29/21</w:t>
      </w:r>
      <w:r w:rsidR="001D48C8" w:rsidRPr="005F27B6">
        <w:rPr>
          <w:rFonts w:ascii="Garamond" w:hAnsi="Garamond"/>
        </w:rPr>
        <w:t>) i</w:t>
      </w:r>
      <w:r w:rsidRPr="005F27B6">
        <w:rPr>
          <w:rFonts w:ascii="Garamond" w:hAnsi="Garamond"/>
        </w:rPr>
        <w:t xml:space="preserve"> ovom Planu.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Objekti-kiosci u kojima se obavlja djelatnost ugostiteljstva i trgovine moraju biti usklađeni s Odlukom o postavi urbane opreme i javnih površina na području Općine Punat („Službene novine Primorsko-goranske županije“ broj 42/18 i 34/19).</w:t>
      </w:r>
    </w:p>
    <w:p w:rsidR="001A2658" w:rsidRPr="005F27B6" w:rsidRDefault="001A2658" w:rsidP="006F4089">
      <w:pPr>
        <w:jc w:val="both"/>
        <w:rPr>
          <w:rFonts w:ascii="Garamond" w:hAnsi="Garamond"/>
        </w:rPr>
      </w:pPr>
    </w:p>
    <w:p w:rsidR="006914DE" w:rsidRPr="005F27B6" w:rsidRDefault="006914DE" w:rsidP="00A55B10">
      <w:pPr>
        <w:pStyle w:val="BodyTextIndent"/>
        <w:numPr>
          <w:ilvl w:val="0"/>
          <w:numId w:val="3"/>
        </w:numPr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SREDSTVA ZA REDOVNO UPRAVLJANJE </w:t>
      </w:r>
    </w:p>
    <w:p w:rsidR="00A211E9" w:rsidRDefault="00A211E9" w:rsidP="006F4089">
      <w:pPr>
        <w:rPr>
          <w:rFonts w:ascii="Garamond" w:hAnsi="Garamond"/>
        </w:rPr>
      </w:pPr>
    </w:p>
    <w:p w:rsidR="006914DE" w:rsidRPr="005F27B6" w:rsidRDefault="006914DE" w:rsidP="006914DE">
      <w:pPr>
        <w:pStyle w:val="BodyTextIndent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4</w:t>
      </w:r>
      <w:r w:rsidRPr="005F27B6">
        <w:rPr>
          <w:rFonts w:ascii="Garamond" w:hAnsi="Garamond"/>
          <w:b/>
          <w:bCs/>
        </w:rPr>
        <w:t xml:space="preserve">. </w:t>
      </w:r>
    </w:p>
    <w:p w:rsidR="006914DE" w:rsidRPr="007F4791" w:rsidRDefault="006914DE" w:rsidP="006914DE">
      <w:pPr>
        <w:pStyle w:val="BodyTextIndent"/>
        <w:rPr>
          <w:rFonts w:ascii="Garamond" w:hAnsi="Garamond"/>
        </w:rPr>
      </w:pPr>
      <w:r w:rsidRPr="007F4791">
        <w:rPr>
          <w:rFonts w:ascii="Garamond" w:hAnsi="Garamond"/>
        </w:rPr>
        <w:t>U 202</w:t>
      </w:r>
      <w:r w:rsidR="004B0638" w:rsidRPr="007F4791">
        <w:rPr>
          <w:rFonts w:ascii="Garamond" w:hAnsi="Garamond"/>
        </w:rPr>
        <w:t>3</w:t>
      </w:r>
      <w:r w:rsidRPr="007F4791">
        <w:rPr>
          <w:rFonts w:ascii="Garamond" w:hAnsi="Garamond"/>
        </w:rPr>
        <w:t>. godini planiraju se sredstva za redovno upravljanje pomorskim dobrom u proc</w:t>
      </w:r>
      <w:r w:rsidR="008D34E5">
        <w:rPr>
          <w:rFonts w:ascii="Garamond" w:hAnsi="Garamond"/>
        </w:rPr>
        <w:t>i</w:t>
      </w:r>
      <w:r w:rsidRPr="007F4791">
        <w:rPr>
          <w:rFonts w:ascii="Garamond" w:hAnsi="Garamond"/>
        </w:rPr>
        <w:t xml:space="preserve">jenjenom iznosu od </w:t>
      </w:r>
      <w:r w:rsidR="007F4791">
        <w:rPr>
          <w:rFonts w:ascii="Garamond" w:hAnsi="Garamond"/>
        </w:rPr>
        <w:t>1.162</w:t>
      </w:r>
      <w:r w:rsidRPr="007F4791">
        <w:rPr>
          <w:rFonts w:ascii="Garamond" w:hAnsi="Garamond"/>
        </w:rPr>
        <w:t>.</w:t>
      </w:r>
      <w:r w:rsidR="00D91765" w:rsidRPr="007F4791">
        <w:rPr>
          <w:rFonts w:ascii="Garamond" w:hAnsi="Garamond"/>
        </w:rPr>
        <w:t>000</w:t>
      </w:r>
      <w:r w:rsidRPr="007F4791">
        <w:rPr>
          <w:rFonts w:ascii="Garamond" w:hAnsi="Garamond"/>
        </w:rPr>
        <w:t>,00</w:t>
      </w:r>
      <w:r w:rsidRPr="007F4791">
        <w:rPr>
          <w:rFonts w:ascii="Garamond" w:hAnsi="Garamond"/>
          <w:bCs/>
        </w:rPr>
        <w:t xml:space="preserve"> </w:t>
      </w:r>
      <w:r w:rsidR="00DC3984" w:rsidRPr="007F4791">
        <w:rPr>
          <w:rFonts w:ascii="Garamond" w:hAnsi="Garamond"/>
          <w:bCs/>
        </w:rPr>
        <w:t>k</w:t>
      </w:r>
      <w:r w:rsidRPr="007F4791">
        <w:rPr>
          <w:rFonts w:ascii="Garamond" w:hAnsi="Garamond"/>
          <w:bCs/>
        </w:rPr>
        <w:t>n</w:t>
      </w:r>
      <w:r w:rsidR="006D4758">
        <w:rPr>
          <w:rFonts w:ascii="Garamond" w:hAnsi="Garamond"/>
          <w:bCs/>
        </w:rPr>
        <w:t>/154.223,90 EUR</w:t>
      </w:r>
      <w:r w:rsidRPr="007F4791">
        <w:rPr>
          <w:rFonts w:ascii="Garamond" w:hAnsi="Garamond"/>
        </w:rPr>
        <w:t xml:space="preserve"> koja su u Proračunu Općine Punat za 202</w:t>
      </w:r>
      <w:r w:rsidR="004B0638" w:rsidRPr="007F4791">
        <w:rPr>
          <w:rFonts w:ascii="Garamond" w:hAnsi="Garamond"/>
        </w:rPr>
        <w:t>3</w:t>
      </w:r>
      <w:r w:rsidRPr="007F4791">
        <w:rPr>
          <w:rFonts w:ascii="Garamond" w:hAnsi="Garamond"/>
        </w:rPr>
        <w:t>. godinu osigurana iz sljedećih izvora:</w:t>
      </w:r>
    </w:p>
    <w:p w:rsidR="006914DE" w:rsidRPr="007F4791" w:rsidRDefault="006914DE" w:rsidP="006914DE">
      <w:pPr>
        <w:pStyle w:val="BodyTextIndent"/>
        <w:rPr>
          <w:rFonts w:ascii="Garamond" w:hAnsi="Garamond"/>
        </w:rPr>
      </w:pPr>
    </w:p>
    <w:tbl>
      <w:tblPr>
        <w:tblStyle w:val="TableGrid"/>
        <w:tblW w:w="8472" w:type="dxa"/>
        <w:tblInd w:w="708" w:type="dxa"/>
        <w:tblLook w:val="04A0"/>
      </w:tblPr>
      <w:tblGrid>
        <w:gridCol w:w="4787"/>
        <w:gridCol w:w="3685"/>
      </w:tblGrid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IZVOR</w:t>
            </w:r>
          </w:p>
        </w:tc>
        <w:tc>
          <w:tcPr>
            <w:tcW w:w="3685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IZNOS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7F4791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F4791">
              <w:rPr>
                <w:rFonts w:ascii="Garamond" w:hAnsi="Garamond"/>
              </w:rPr>
              <w:t>P</w:t>
            </w:r>
            <w:r w:rsidR="00787CF6" w:rsidRPr="007F4791">
              <w:rPr>
                <w:rFonts w:ascii="Garamond" w:hAnsi="Garamond"/>
              </w:rPr>
              <w:t>rihod od koncesija na pomorskom dobru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7F4791" w:rsidRDefault="006D4758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92.905,97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7F4791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F4791">
              <w:rPr>
                <w:rFonts w:ascii="Garamond" w:hAnsi="Garamond"/>
              </w:rPr>
              <w:t>P</w:t>
            </w:r>
            <w:r w:rsidR="00787CF6" w:rsidRPr="007F4791">
              <w:rPr>
                <w:rFonts w:ascii="Garamond" w:hAnsi="Garamond"/>
              </w:rPr>
              <w:t>rihod od koncesijskih odobrenja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7F4791" w:rsidRDefault="006D4758" w:rsidP="00C0340F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61.317,94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UKUPNO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F4791" w:rsidRDefault="006D4758" w:rsidP="00C0340F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154.223,90 EUR</w:t>
            </w:r>
          </w:p>
        </w:tc>
      </w:tr>
    </w:tbl>
    <w:p w:rsidR="00787CF6" w:rsidRPr="007F4791" w:rsidRDefault="00787CF6" w:rsidP="006914DE">
      <w:pPr>
        <w:pStyle w:val="BodyTextIndent"/>
        <w:rPr>
          <w:rFonts w:ascii="Garamond" w:hAnsi="Garamond"/>
        </w:rPr>
      </w:pPr>
    </w:p>
    <w:p w:rsidR="006914DE" w:rsidRPr="007F4791" w:rsidRDefault="006914DE" w:rsidP="006914DE">
      <w:pPr>
        <w:jc w:val="center"/>
        <w:rPr>
          <w:rFonts w:ascii="Garamond" w:hAnsi="Garamond"/>
          <w:b/>
          <w:bCs/>
        </w:rPr>
      </w:pPr>
      <w:r w:rsidRPr="007F4791">
        <w:rPr>
          <w:rFonts w:ascii="Garamond" w:hAnsi="Garamond"/>
          <w:b/>
          <w:bCs/>
        </w:rPr>
        <w:t>Članak 5.</w:t>
      </w:r>
    </w:p>
    <w:p w:rsidR="006914DE" w:rsidRPr="007F4791" w:rsidRDefault="006914DE" w:rsidP="006914DE">
      <w:pPr>
        <w:tabs>
          <w:tab w:val="left" w:pos="0"/>
        </w:tabs>
        <w:jc w:val="both"/>
        <w:rPr>
          <w:rFonts w:ascii="Garamond" w:hAnsi="Garamond"/>
        </w:rPr>
      </w:pPr>
      <w:r w:rsidRPr="007F4791">
        <w:rPr>
          <w:rFonts w:ascii="Garamond" w:hAnsi="Garamond"/>
          <w:b/>
          <w:bCs/>
        </w:rPr>
        <w:tab/>
      </w:r>
      <w:r w:rsidRPr="007F4791">
        <w:rPr>
          <w:rFonts w:ascii="Garamond" w:hAnsi="Garamond"/>
        </w:rPr>
        <w:t>Sredstva iz članka 4. ovog Plana utrošit će se u 202</w:t>
      </w:r>
      <w:r w:rsidR="004B0638" w:rsidRPr="007F4791">
        <w:rPr>
          <w:rFonts w:ascii="Garamond" w:hAnsi="Garamond"/>
        </w:rPr>
        <w:t>3</w:t>
      </w:r>
      <w:r w:rsidRPr="007F4791">
        <w:rPr>
          <w:rFonts w:ascii="Garamond" w:hAnsi="Garamond"/>
        </w:rPr>
        <w:t>. godini sukl</w:t>
      </w:r>
      <w:r w:rsidR="008D34E5">
        <w:rPr>
          <w:rFonts w:ascii="Garamond" w:hAnsi="Garamond"/>
        </w:rPr>
        <w:t>adno njihovom pritjecanju na sl</w:t>
      </w:r>
      <w:r w:rsidRPr="007F4791">
        <w:rPr>
          <w:rFonts w:ascii="Garamond" w:hAnsi="Garamond"/>
        </w:rPr>
        <w:t>jedeće aktivnosti:</w:t>
      </w:r>
    </w:p>
    <w:p w:rsidR="006914DE" w:rsidRPr="007F4791" w:rsidRDefault="006914DE" w:rsidP="006914DE">
      <w:pPr>
        <w:tabs>
          <w:tab w:val="left" w:pos="720"/>
        </w:tabs>
        <w:rPr>
          <w:rFonts w:ascii="Garamond" w:hAnsi="Garamond"/>
        </w:rPr>
      </w:pPr>
    </w:p>
    <w:tbl>
      <w:tblPr>
        <w:tblStyle w:val="TableGrid"/>
        <w:tblW w:w="8472" w:type="dxa"/>
        <w:tblInd w:w="708" w:type="dxa"/>
        <w:tblLook w:val="04A0"/>
      </w:tblPr>
      <w:tblGrid>
        <w:gridCol w:w="4787"/>
        <w:gridCol w:w="3685"/>
      </w:tblGrid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AKTIVNOST</w:t>
            </w:r>
          </w:p>
        </w:tc>
        <w:tc>
          <w:tcPr>
            <w:tcW w:w="3685" w:type="dxa"/>
            <w:shd w:val="clear" w:color="auto" w:fill="DBE5F1" w:themeFill="accent1" w:themeFillTint="33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IZNOS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Program „Plava zastava“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6D4758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9.556,04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787CF6" w:rsidP="00C0340F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 xml:space="preserve">Održavanje </w:t>
            </w:r>
            <w:r w:rsidR="00C0340F" w:rsidRPr="00C0340F">
              <w:rPr>
                <w:rFonts w:ascii="Garamond" w:hAnsi="Garamond"/>
              </w:rPr>
              <w:t xml:space="preserve">čistoće uređenih </w:t>
            </w:r>
            <w:r w:rsidRPr="00C0340F">
              <w:rPr>
                <w:rFonts w:ascii="Garamond" w:hAnsi="Garamond"/>
              </w:rPr>
              <w:t>plaža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6D4758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34.507,93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C0340F" w:rsidP="00C0340F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Redovito i izvanredno o</w:t>
            </w:r>
            <w:r w:rsidR="00787CF6" w:rsidRPr="00C0340F">
              <w:rPr>
                <w:rFonts w:ascii="Garamond" w:hAnsi="Garamond"/>
              </w:rPr>
              <w:t xml:space="preserve">državanje </w:t>
            </w:r>
            <w:r w:rsidRPr="00C0340F">
              <w:rPr>
                <w:rFonts w:ascii="Garamond" w:hAnsi="Garamond"/>
              </w:rPr>
              <w:t xml:space="preserve">uređenih </w:t>
            </w:r>
            <w:r w:rsidR="00787CF6" w:rsidRPr="00C0340F">
              <w:rPr>
                <w:rFonts w:ascii="Garamond" w:hAnsi="Garamond"/>
              </w:rPr>
              <w:t xml:space="preserve">plaža 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6D4758" w:rsidP="00C0340F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10.617,82 EUR</w:t>
            </w:r>
          </w:p>
        </w:tc>
      </w:tr>
      <w:tr w:rsidR="00787CF6" w:rsidRPr="007F4791" w:rsidTr="006D4758">
        <w:trPr>
          <w:trHeight w:val="340"/>
        </w:trPr>
        <w:tc>
          <w:tcPr>
            <w:tcW w:w="4787" w:type="dxa"/>
            <w:shd w:val="clear" w:color="auto" w:fill="FFFFFF" w:themeFill="background1"/>
            <w:vAlign w:val="center"/>
          </w:tcPr>
          <w:p w:rsidR="00787CF6" w:rsidRPr="00C0340F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Održavanje zelenih površina – pomorsko dobro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87CF6" w:rsidRPr="00C0340F" w:rsidRDefault="006D4758" w:rsidP="00C0340F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22.562,88 EUR</w:t>
            </w:r>
          </w:p>
        </w:tc>
      </w:tr>
      <w:tr w:rsidR="00D774B0" w:rsidRPr="007F4791" w:rsidTr="006D4758">
        <w:trPr>
          <w:trHeight w:val="340"/>
        </w:trPr>
        <w:tc>
          <w:tcPr>
            <w:tcW w:w="47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C0340F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>Šetnica na Punta de biju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6D4758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50.434,67 EUR</w:t>
            </w:r>
          </w:p>
        </w:tc>
      </w:tr>
      <w:tr w:rsidR="00D774B0" w:rsidRPr="007F4791" w:rsidTr="006D4758">
        <w:trPr>
          <w:trHeight w:val="340"/>
        </w:trPr>
        <w:tc>
          <w:tcPr>
            <w:tcW w:w="478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D774B0" w:rsidP="00C0340F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C0340F">
              <w:rPr>
                <w:rFonts w:ascii="Garamond" w:hAnsi="Garamond"/>
              </w:rPr>
              <w:t xml:space="preserve">Projektna dokumentacija - </w:t>
            </w:r>
            <w:r w:rsidR="00C0340F" w:rsidRPr="00C0340F">
              <w:rPr>
                <w:rFonts w:ascii="Garamond" w:hAnsi="Garamond"/>
              </w:rPr>
              <w:t>obalna šetnica</w:t>
            </w:r>
          </w:p>
        </w:tc>
        <w:tc>
          <w:tcPr>
            <w:tcW w:w="3685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774B0" w:rsidRPr="00C0340F" w:rsidRDefault="006D4758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26.544,46 EUR</w:t>
            </w:r>
          </w:p>
        </w:tc>
      </w:tr>
      <w:tr w:rsidR="00787CF6" w:rsidTr="006D4758">
        <w:trPr>
          <w:trHeight w:val="340"/>
        </w:trPr>
        <w:tc>
          <w:tcPr>
            <w:tcW w:w="4787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F4791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F4791">
              <w:rPr>
                <w:rFonts w:ascii="Garamond" w:hAnsi="Garamond"/>
                <w:b/>
              </w:rPr>
              <w:t>UKUPNO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6D4758" w:rsidP="00C0340F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154.223,90 EUR</w:t>
            </w:r>
          </w:p>
        </w:tc>
      </w:tr>
    </w:tbl>
    <w:p w:rsidR="006914DE" w:rsidRPr="005F27B6" w:rsidRDefault="006914DE" w:rsidP="006914DE">
      <w:pPr>
        <w:tabs>
          <w:tab w:val="left" w:pos="720"/>
        </w:tabs>
        <w:rPr>
          <w:rFonts w:ascii="Garamond" w:hAnsi="Garamond"/>
          <w:b/>
        </w:rPr>
      </w:pPr>
    </w:p>
    <w:p w:rsidR="006914DE" w:rsidRDefault="006914DE" w:rsidP="006914DE">
      <w:pPr>
        <w:tabs>
          <w:tab w:val="left" w:pos="720"/>
        </w:tabs>
        <w:rPr>
          <w:rFonts w:ascii="Garamond" w:hAnsi="Garamond"/>
        </w:rPr>
      </w:pPr>
      <w:r w:rsidRPr="005F27B6">
        <w:rPr>
          <w:rFonts w:ascii="Garamond" w:hAnsi="Garamond"/>
        </w:rPr>
        <w:tab/>
        <w:t>Sanacije, rekonstrukcije i gradnja objekata koji se nalaze na lučkom području luka Punat i Stara Baška, obavit će se putem ili uz suglasnost Županijske lučke uprave Krk.</w:t>
      </w:r>
    </w:p>
    <w:p w:rsidR="00E9694C" w:rsidRDefault="00E9694C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1A2658" w:rsidRDefault="001A2658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POSTUPAK IZDAVANJA KONCESIJSKOG ODOBRENJA </w:t>
      </w: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ind w:left="720"/>
        <w:jc w:val="both"/>
        <w:rPr>
          <w:rFonts w:ascii="Garamond" w:hAnsi="Garamond"/>
          <w:b/>
          <w:sz w:val="24"/>
        </w:rPr>
      </w:pP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Članak 6.</w:t>
      </w:r>
    </w:p>
    <w:p w:rsidR="00152DD9" w:rsidRDefault="00152DD9" w:rsidP="00152DD9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Sve fizičke i pravne osobe koje koriste pomorsko dobro, građevine i druge objekte na pomorskom dobru koji su trajno povezani s pomorskim dobrom moraju iste koristiti na način da ne isključuju niti ograničuju opću upotrebu pomorskog dobra, odnosno moraju omogućiti da svatko ima pravo služiti se pomorskim dobrom sukladno njegovoj prirodi i namjeni.</w:t>
      </w:r>
    </w:p>
    <w:p w:rsidR="001A2658" w:rsidRDefault="00152DD9" w:rsidP="001A2658">
      <w:pPr>
        <w:tabs>
          <w:tab w:val="left" w:pos="709"/>
        </w:tabs>
        <w:jc w:val="both"/>
        <w:rPr>
          <w:rFonts w:ascii="Garamond" w:hAnsi="Garamond"/>
        </w:rPr>
      </w:pPr>
      <w:r>
        <w:rPr>
          <w:rFonts w:ascii="Garamond" w:hAnsi="Garamond"/>
          <w:bCs/>
        </w:rPr>
        <w:tab/>
      </w:r>
      <w:r w:rsidR="001A2658">
        <w:rPr>
          <w:rFonts w:ascii="Garamond" w:hAnsi="Garamond"/>
          <w:bCs/>
        </w:rPr>
        <w:t xml:space="preserve">Koncesijsko odobrenje za obavljanje djelatnosti na pomorskom dobru </w:t>
      </w:r>
      <w:r w:rsidR="001A2658">
        <w:rPr>
          <w:rFonts w:ascii="Garamond" w:hAnsi="Garamond"/>
        </w:rPr>
        <w:t>koje ne isključuje niti ograničava opću upotrebu pomorskog dobra</w:t>
      </w:r>
      <w:r w:rsidR="001A2658">
        <w:rPr>
          <w:rFonts w:ascii="Garamond" w:hAnsi="Garamond"/>
          <w:bCs/>
        </w:rPr>
        <w:t xml:space="preserve"> na području Općine Punat izdaje Vijeće </w:t>
      </w:r>
      <w:r w:rsidR="001A2658">
        <w:rPr>
          <w:rFonts w:ascii="Garamond" w:hAnsi="Garamond"/>
        </w:rPr>
        <w:t>na temelju zahtjeva</w:t>
      </w:r>
      <w:r w:rsidR="00390CAE">
        <w:rPr>
          <w:rFonts w:ascii="Garamond" w:hAnsi="Garamond"/>
        </w:rPr>
        <w:t>, a sukladno odredbama Uredbe</w:t>
      </w:r>
      <w:r w:rsidR="001A2658">
        <w:rPr>
          <w:rFonts w:ascii="Garamond" w:hAnsi="Garamond"/>
        </w:rPr>
        <w:t xml:space="preserve">. Podnositelj zahtjeva može biti svaka pravna ili fizička osoba - obrtnik registriran za obavljanje djelatnosti za koju se traži koncesijsko odobrenje. 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Zahtjev za davanje koncesijskog odobrenja podnosi se Vijeću za koncesijska odobrenja na </w:t>
      </w:r>
      <w:r w:rsidRPr="00117890">
        <w:rPr>
          <w:rFonts w:ascii="Garamond" w:hAnsi="Garamond"/>
        </w:rPr>
        <w:t xml:space="preserve">pomorskom dobru Općine Punat, na obrascu UT-XII-71 propisanom Uredbom (Prilog 3.), </w:t>
      </w:r>
      <w:r>
        <w:rPr>
          <w:rFonts w:ascii="Garamond" w:hAnsi="Garamond"/>
        </w:rPr>
        <w:t xml:space="preserve">osobnom dostavom ili </w:t>
      </w:r>
      <w:r>
        <w:rPr>
          <w:rFonts w:ascii="Garamond" w:hAnsi="Garamond"/>
          <w:shd w:val="clear" w:color="auto" w:fill="FFFFFF"/>
        </w:rPr>
        <w:t>poštom</w:t>
      </w:r>
      <w:r w:rsidRPr="00117890">
        <w:rPr>
          <w:rFonts w:ascii="Garamond" w:hAnsi="Garamond"/>
          <w:shd w:val="clear" w:color="auto" w:fill="FFFFFF"/>
        </w:rPr>
        <w:t xml:space="preserve">, </w:t>
      </w:r>
      <w:r w:rsidRPr="00117890">
        <w:rPr>
          <w:rFonts w:ascii="Garamond" w:hAnsi="Garamond"/>
        </w:rPr>
        <w:t>a uz</w:t>
      </w:r>
      <w:r>
        <w:rPr>
          <w:rFonts w:ascii="Garamond" w:hAnsi="Garamond"/>
        </w:rPr>
        <w:t xml:space="preserve"> ispunjeni zahtjev obvezno se prilaž</w:t>
      </w:r>
      <w:r w:rsidR="00346D65">
        <w:rPr>
          <w:rFonts w:ascii="Garamond" w:hAnsi="Garamond"/>
        </w:rPr>
        <w:t>e 70 kuna upravnih pristojbi</w:t>
      </w:r>
      <w:r w:rsidR="00492667">
        <w:rPr>
          <w:rFonts w:ascii="Garamond" w:hAnsi="Garamond"/>
        </w:rPr>
        <w:t xml:space="preserve"> te</w:t>
      </w:r>
      <w:r>
        <w:rPr>
          <w:rFonts w:ascii="Garamond" w:hAnsi="Garamond"/>
        </w:rPr>
        <w:t>:</w:t>
      </w:r>
    </w:p>
    <w:p w:rsidR="00EC2E8F" w:rsidRPr="00FB5BBE" w:rsidRDefault="001A2658" w:rsidP="00FB5BBE">
      <w:pPr>
        <w:pStyle w:val="BodyTextIndent"/>
        <w:numPr>
          <w:ilvl w:val="0"/>
          <w:numId w:val="32"/>
        </w:numPr>
        <w:rPr>
          <w:rFonts w:ascii="Garamond" w:hAnsi="Garamond"/>
        </w:rPr>
      </w:pPr>
      <w:r w:rsidRPr="00C53E04">
        <w:rPr>
          <w:rFonts w:ascii="Garamond" w:hAnsi="Garamond"/>
        </w:rPr>
        <w:t>dokaz o vlasništvu sredstava s kojima obavlja djelatnost na pomorskom dobru ili dokaz o pravnoj osnovi korištenja sredstava</w:t>
      </w:r>
      <w:r>
        <w:rPr>
          <w:rFonts w:ascii="Garamond" w:hAnsi="Garamond"/>
        </w:rPr>
        <w:t xml:space="preserve"> (u slučaju da</w:t>
      </w:r>
      <w:r w:rsidRPr="00C53E04">
        <w:rPr>
          <w:rFonts w:ascii="Garamond" w:hAnsi="Garamond"/>
        </w:rPr>
        <w:t xml:space="preserve"> podnositelj zahtjeva</w:t>
      </w:r>
      <w:r>
        <w:rPr>
          <w:rFonts w:ascii="Garamond" w:hAnsi="Garamond"/>
        </w:rPr>
        <w:t xml:space="preserve"> za koncesijsko odobrenje nije vlasnik navedenih sredstava)</w:t>
      </w:r>
      <w:r w:rsidRPr="00C53E04">
        <w:rPr>
          <w:rFonts w:ascii="Garamond" w:hAnsi="Garamond"/>
        </w:rPr>
        <w:t>,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sposobnosti brodice za plovidbu (samo u slučaju kada se odobrenje traži za obavljanje djelatnosti s brodicom/brodom).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1A2658">
        <w:rPr>
          <w:rFonts w:ascii="Garamond" w:hAnsi="Garamond"/>
          <w:b/>
        </w:rPr>
        <w:t>Članak 7.</w:t>
      </w:r>
    </w:p>
    <w:p w:rsidR="000637E1" w:rsidRDefault="000637E1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Nakon što je utvrđeno da je pojedini zahtjev za davanje koncesijskog odobrenja </w:t>
      </w:r>
      <w:r w:rsidR="00152DD9">
        <w:rPr>
          <w:rFonts w:ascii="Garamond" w:hAnsi="Garamond"/>
        </w:rPr>
        <w:t xml:space="preserve">pravodoban, </w:t>
      </w:r>
      <w:r>
        <w:rPr>
          <w:rFonts w:ascii="Garamond" w:hAnsi="Garamond"/>
        </w:rPr>
        <w:t xml:space="preserve">uredan i potpun, Vijeće pristupa odlučivanju o dodjeli koncesijskog odobrenja.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U slučaju da se za istu mikrolokaciju zaprimi veći broj podnesenih zahtjeva</w:t>
      </w:r>
      <w:r>
        <w:rPr>
          <w:rFonts w:ascii="Garamond" w:hAnsi="Garamond"/>
        </w:rPr>
        <w:t xml:space="preserve"> koji udovoljavaju uvjetima za davanje koncesijskog odobrenja</w:t>
      </w:r>
      <w:r w:rsidRPr="005F27B6">
        <w:rPr>
          <w:rFonts w:ascii="Garamond" w:hAnsi="Garamond"/>
        </w:rPr>
        <w:t xml:space="preserve"> Vijeće će, prilikom rješavanja zahtjeva, prednost dati podnositelju zahtjeva koji je prvi podnio zahtjev.</w:t>
      </w:r>
      <w:r>
        <w:rPr>
          <w:rFonts w:ascii="Garamond" w:hAnsi="Garamond"/>
        </w:rPr>
        <w:t xml:space="preserve">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U slučaju da je zahtjev predan pošti preporučeno ili ovlaštenom pružatelju poštanskih usluga, dan predaje</w:t>
      </w:r>
      <w:r w:rsidR="008D34E5">
        <w:rPr>
          <w:rFonts w:ascii="Garamond" w:hAnsi="Garamond"/>
        </w:rPr>
        <w:t xml:space="preserve"> pošti, odnosno ovlaštenom pruža</w:t>
      </w:r>
      <w:r>
        <w:rPr>
          <w:rFonts w:ascii="Garamond" w:hAnsi="Garamond"/>
        </w:rPr>
        <w:t xml:space="preserve">telju poštanskih usluga, smatra se danom predaje tijelu kojem je upućen. </w:t>
      </w:r>
    </w:p>
    <w:p w:rsidR="00390CAE" w:rsidRDefault="001A2658" w:rsidP="00390CAE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U slučaju osobne dostave ili obične dostave putem pošte ili ovlaštenog pružatelja poštanskih usluga, službenik koji zaprimi pismeno na njemu pored datuma zaprimanja navodi i sat i minutu predaje, a sve kako bi Vijeće nedvojbeno utvrdilo kada je određeni zahtjev zaprimljen.</w:t>
      </w:r>
      <w:r w:rsidR="00956D91">
        <w:rPr>
          <w:rFonts w:ascii="Garamond" w:hAnsi="Garamond"/>
        </w:rPr>
        <w:t xml:space="preserve"> </w:t>
      </w:r>
    </w:p>
    <w:p w:rsidR="008D34E5" w:rsidRDefault="008D34E5" w:rsidP="00390CAE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Zahtjev dostavljen u elektroničkom obliku s </w:t>
      </w:r>
      <w:r w:rsidRPr="008D34E5">
        <w:rPr>
          <w:rFonts w:ascii="Garamond" w:hAnsi="Garamond"/>
          <w:u w:val="single"/>
        </w:rPr>
        <w:t>kvalificiranim elektroničkim potpisom</w:t>
      </w:r>
      <w:r>
        <w:rPr>
          <w:rFonts w:ascii="Garamond" w:hAnsi="Garamond"/>
        </w:rPr>
        <w:t xml:space="preserve"> (sukladno posebnim propisima), smatrat će se vlastoručno potpisanim. Tako dostavljen zahtjev smatra se podnesenim javnopravnom tijelu u trenutku kad je zabilježen na poslužitelju za slanje poruka.</w:t>
      </w:r>
      <w:r w:rsidR="0038391C">
        <w:rPr>
          <w:rFonts w:ascii="Garamond" w:hAnsi="Garamond"/>
        </w:rPr>
        <w:t xml:space="preserve"> Ako se zahtjev preda elektroničkim putem, a ne sadrži kvalificirani elektronički potpis</w:t>
      </w:r>
      <w:r w:rsidR="006727AD">
        <w:rPr>
          <w:rFonts w:ascii="Garamond" w:hAnsi="Garamond"/>
        </w:rPr>
        <w:t>,</w:t>
      </w:r>
      <w:r w:rsidR="0038391C">
        <w:rPr>
          <w:rFonts w:ascii="Garamond" w:hAnsi="Garamond"/>
        </w:rPr>
        <w:t xml:space="preserve"> takav će se zahtjev smatrati nepotpisanim te će Vijeće takav zahtjev odbaciti sukladno članku 73. stavku 2. Zakona o općem upravnom postupku.</w:t>
      </w:r>
    </w:p>
    <w:p w:rsidR="00C4253F" w:rsidRDefault="00390CAE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Svi</w:t>
      </w:r>
      <w:r w:rsidR="00C4253F">
        <w:rPr>
          <w:rFonts w:ascii="Garamond" w:hAnsi="Garamond"/>
        </w:rPr>
        <w:t xml:space="preserve"> zahtjev</w:t>
      </w:r>
      <w:r>
        <w:rPr>
          <w:rFonts w:ascii="Garamond" w:hAnsi="Garamond"/>
        </w:rPr>
        <w:t>i</w:t>
      </w:r>
      <w:r w:rsidR="00C4253F">
        <w:rPr>
          <w:rFonts w:ascii="Garamond" w:hAnsi="Garamond"/>
        </w:rPr>
        <w:t xml:space="preserve"> za davanje koncesijskog odobrenja </w:t>
      </w:r>
      <w:r>
        <w:rPr>
          <w:rFonts w:ascii="Garamond" w:hAnsi="Garamond"/>
        </w:rPr>
        <w:t xml:space="preserve">koji budu </w:t>
      </w:r>
      <w:r w:rsidR="00C4253F">
        <w:rPr>
          <w:rFonts w:ascii="Garamond" w:hAnsi="Garamond"/>
        </w:rPr>
        <w:t>podnese</w:t>
      </w:r>
      <w:r>
        <w:rPr>
          <w:rFonts w:ascii="Garamond" w:hAnsi="Garamond"/>
        </w:rPr>
        <w:t>ni</w:t>
      </w:r>
      <w:r w:rsidR="00C4253F">
        <w:rPr>
          <w:rFonts w:ascii="Garamond" w:hAnsi="Garamond"/>
        </w:rPr>
        <w:t xml:space="preserve"> prije stupanja na snagu ovog Plana, </w:t>
      </w:r>
      <w:r>
        <w:rPr>
          <w:rFonts w:ascii="Garamond" w:hAnsi="Garamond"/>
        </w:rPr>
        <w:t>imaju se</w:t>
      </w:r>
      <w:r w:rsidR="00C4253F">
        <w:rPr>
          <w:rFonts w:ascii="Garamond" w:hAnsi="Garamond"/>
        </w:rPr>
        <w:t xml:space="preserve"> smatrati preuranjenim</w:t>
      </w:r>
      <w:r>
        <w:rPr>
          <w:rFonts w:ascii="Garamond" w:hAnsi="Garamond"/>
        </w:rPr>
        <w:t>a</w:t>
      </w:r>
      <w:r w:rsidR="00C4253F">
        <w:rPr>
          <w:rFonts w:ascii="Garamond" w:hAnsi="Garamond"/>
        </w:rPr>
        <w:t xml:space="preserve"> i Vijeće </w:t>
      </w:r>
      <w:r>
        <w:rPr>
          <w:rFonts w:ascii="Garamond" w:hAnsi="Garamond"/>
        </w:rPr>
        <w:t xml:space="preserve">će takve zahtjeve </w:t>
      </w:r>
      <w:r w:rsidR="00C4253F">
        <w:rPr>
          <w:rFonts w:ascii="Garamond" w:hAnsi="Garamond"/>
        </w:rPr>
        <w:t>rješenjem odb</w:t>
      </w:r>
      <w:r w:rsidR="00152DD9">
        <w:rPr>
          <w:rFonts w:ascii="Garamond" w:hAnsi="Garamond"/>
        </w:rPr>
        <w:t>aciti</w:t>
      </w:r>
      <w:r w:rsidR="00C4253F">
        <w:rPr>
          <w:rFonts w:ascii="Garamond" w:hAnsi="Garamond"/>
        </w:rPr>
        <w:t>.</w:t>
      </w:r>
      <w:r>
        <w:rPr>
          <w:rFonts w:ascii="Garamond" w:hAnsi="Garamond"/>
        </w:rPr>
        <w:t xml:space="preserve">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8</w:t>
      </w:r>
      <w:r w:rsidRPr="005F27B6">
        <w:rPr>
          <w:rFonts w:ascii="Garamond" w:hAnsi="Garamond"/>
          <w:b/>
        </w:rPr>
        <w:t>.</w:t>
      </w:r>
    </w:p>
    <w:p w:rsidR="001A2658" w:rsidRDefault="001A2658" w:rsidP="00D34EB1">
      <w:pPr>
        <w:pStyle w:val="BodyTextIndent"/>
        <w:rPr>
          <w:rFonts w:ascii="Garamond" w:hAnsi="Garamond"/>
        </w:rPr>
      </w:pPr>
      <w:r w:rsidRPr="00DE46FA">
        <w:rPr>
          <w:rFonts w:ascii="Garamond" w:hAnsi="Garamond"/>
        </w:rPr>
        <w:t>U 202</w:t>
      </w:r>
      <w:r w:rsidR="004B0638">
        <w:rPr>
          <w:rFonts w:ascii="Garamond" w:hAnsi="Garamond"/>
        </w:rPr>
        <w:t>3</w:t>
      </w:r>
      <w:r w:rsidRPr="00DE46FA">
        <w:rPr>
          <w:rFonts w:ascii="Garamond" w:hAnsi="Garamond"/>
        </w:rPr>
        <w:t>. godini za koncesijska odobrenja za obavljanje djelatnosti na mikr</w:t>
      </w:r>
      <w:r w:rsidR="00152DD9">
        <w:rPr>
          <w:rFonts w:ascii="Garamond" w:hAnsi="Garamond"/>
        </w:rPr>
        <w:t>olokacijama utvrđenim u članku 14</w:t>
      </w:r>
      <w:r w:rsidRPr="00DE46FA">
        <w:rPr>
          <w:rFonts w:ascii="Garamond" w:hAnsi="Garamond"/>
        </w:rPr>
        <w:t>. ovog Plana, a koje se nalaze u Puntu</w:t>
      </w:r>
      <w:r w:rsidR="00D34EB1">
        <w:rPr>
          <w:rFonts w:ascii="Garamond" w:hAnsi="Garamond"/>
        </w:rPr>
        <w:t>,</w:t>
      </w:r>
      <w:r w:rsidRPr="00DE46FA">
        <w:rPr>
          <w:rFonts w:ascii="Garamond" w:hAnsi="Garamond"/>
        </w:rPr>
        <w:t xml:space="preserve"> plaćat će se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A, dok će se na mikrolokacijama koje se nalaze u Staroj Baški plaćati u visini </w:t>
      </w:r>
      <w:r w:rsidR="00D34EB1">
        <w:rPr>
          <w:rFonts w:ascii="Garamond" w:hAnsi="Garamond"/>
        </w:rPr>
        <w:t>naknade utvrđene za</w:t>
      </w:r>
      <w:r w:rsidRPr="00DE46FA">
        <w:rPr>
          <w:rFonts w:ascii="Garamond" w:hAnsi="Garamond"/>
        </w:rPr>
        <w:t xml:space="preserve"> Turističk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razred B</w:t>
      </w:r>
      <w:r w:rsidR="00D34EB1">
        <w:rPr>
          <w:rFonts w:ascii="Garamond" w:hAnsi="Garamond"/>
        </w:rPr>
        <w:t>, sukladno</w:t>
      </w:r>
      <w:r w:rsidRPr="00DE46FA">
        <w:rPr>
          <w:rFonts w:ascii="Garamond" w:hAnsi="Garamond"/>
        </w:rPr>
        <w:t xml:space="preserve"> Tablic</w:t>
      </w:r>
      <w:r w:rsidR="00D34EB1">
        <w:rPr>
          <w:rFonts w:ascii="Garamond" w:hAnsi="Garamond"/>
        </w:rPr>
        <w:t>i</w:t>
      </w:r>
      <w:r w:rsidRPr="00DE46FA">
        <w:rPr>
          <w:rFonts w:ascii="Garamond" w:hAnsi="Garamond"/>
        </w:rPr>
        <w:t xml:space="preserve"> 2. Jedinstvenog popisa djelatnosti na pomorskom dobru</w:t>
      </w:r>
      <w:r w:rsidR="00D34EB1">
        <w:rPr>
          <w:rFonts w:ascii="Garamond" w:hAnsi="Garamond"/>
        </w:rPr>
        <w:t>, koja čini sastavni dio</w:t>
      </w:r>
      <w:r w:rsidRPr="00DE46FA">
        <w:rPr>
          <w:rFonts w:ascii="Garamond" w:hAnsi="Garamond"/>
        </w:rPr>
        <w:t xml:space="preserve"> Uredbe.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9</w:t>
      </w:r>
      <w:r w:rsidRPr="005F27B6">
        <w:rPr>
          <w:rFonts w:ascii="Garamond" w:hAnsi="Garamond"/>
          <w:b/>
        </w:rPr>
        <w:t>.</w:t>
      </w:r>
    </w:p>
    <w:p w:rsidR="001A2658" w:rsidRDefault="001A2658" w:rsidP="001A2658">
      <w:pPr>
        <w:pStyle w:val="BodyTextIndent"/>
        <w:ind w:firstLine="0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Troškove za </w:t>
      </w:r>
      <w:r w:rsidR="00FB6A5A">
        <w:rPr>
          <w:rFonts w:ascii="Garamond" w:hAnsi="Garamond"/>
        </w:rPr>
        <w:t>iz</w:t>
      </w:r>
      <w:r w:rsidRPr="005F27B6">
        <w:rPr>
          <w:rFonts w:ascii="Garamond" w:hAnsi="Garamond"/>
        </w:rPr>
        <w:t xml:space="preserve">davanje koncesijskog odobrenja snosi podnositelj zahtjeva </w:t>
      </w:r>
      <w:r>
        <w:rPr>
          <w:rFonts w:ascii="Garamond" w:hAnsi="Garamond"/>
        </w:rPr>
        <w:t>u iznosu od</w:t>
      </w:r>
      <w:r w:rsidR="008715CC">
        <w:rPr>
          <w:rFonts w:ascii="Garamond" w:hAnsi="Garamond"/>
        </w:rPr>
        <w:t xml:space="preserve"> 70,00 kuna upravne</w:t>
      </w:r>
      <w:r w:rsidRPr="005F27B6">
        <w:rPr>
          <w:rFonts w:ascii="Garamond" w:hAnsi="Garamond"/>
        </w:rPr>
        <w:t xml:space="preserve"> </w:t>
      </w:r>
      <w:r w:rsidR="008715CC">
        <w:rPr>
          <w:rFonts w:ascii="Garamond" w:hAnsi="Garamond"/>
        </w:rPr>
        <w:t>pristojbe</w:t>
      </w:r>
      <w:r w:rsidRPr="005F27B6">
        <w:rPr>
          <w:rFonts w:ascii="Garamond" w:hAnsi="Garamond"/>
        </w:rPr>
        <w:t xml:space="preserve"> </w:t>
      </w:r>
      <w:r w:rsidR="00FB6A5A">
        <w:rPr>
          <w:rFonts w:ascii="Garamond" w:hAnsi="Garamond"/>
        </w:rPr>
        <w:t xml:space="preserve">prilikom podnošenja zahtjeva </w:t>
      </w:r>
      <w:r w:rsidRPr="005F27B6">
        <w:rPr>
          <w:rFonts w:ascii="Garamond" w:hAnsi="Garamond"/>
        </w:rPr>
        <w:t xml:space="preserve">te 230,00 kuna </w:t>
      </w:r>
      <w:r w:rsidR="008715CC">
        <w:rPr>
          <w:rFonts w:ascii="Garamond" w:hAnsi="Garamond"/>
        </w:rPr>
        <w:t xml:space="preserve">troškova postupka </w:t>
      </w:r>
      <w:r w:rsidRPr="005F27B6">
        <w:rPr>
          <w:rFonts w:ascii="Garamond" w:hAnsi="Garamond"/>
        </w:rPr>
        <w:t xml:space="preserve">uplatom na žiro račun Općine Punat </w:t>
      </w:r>
      <w:r w:rsidR="00FB6A5A">
        <w:rPr>
          <w:rFonts w:ascii="Garamond" w:hAnsi="Garamond"/>
        </w:rPr>
        <w:t>sukladno</w:t>
      </w:r>
      <w:r w:rsidRPr="005F27B6">
        <w:rPr>
          <w:rFonts w:ascii="Garamond" w:hAnsi="Garamond"/>
        </w:rPr>
        <w:t xml:space="preserve"> zaključk</w:t>
      </w:r>
      <w:r w:rsidR="00FB6A5A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 s pozivom na plaćanje u </w:t>
      </w:r>
      <w:r>
        <w:rPr>
          <w:rFonts w:ascii="Garamond" w:hAnsi="Garamond"/>
        </w:rPr>
        <w:t>utvrđenom</w:t>
      </w:r>
      <w:r w:rsidR="008715CC">
        <w:rPr>
          <w:rFonts w:ascii="Garamond" w:hAnsi="Garamond"/>
        </w:rPr>
        <w:t xml:space="preserve"> roku. </w:t>
      </w:r>
    </w:p>
    <w:p w:rsidR="008D34E5" w:rsidRDefault="008D34E5" w:rsidP="001A2658">
      <w:pPr>
        <w:pStyle w:val="BodyTextIndent"/>
        <w:ind w:firstLine="0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10</w:t>
      </w:r>
      <w:r w:rsidRPr="005F27B6">
        <w:rPr>
          <w:rFonts w:ascii="Garamond" w:hAnsi="Garamond"/>
          <w:b/>
        </w:rPr>
        <w:t>.</w:t>
      </w:r>
    </w:p>
    <w:p w:rsidR="006F40F0" w:rsidRDefault="0019024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K</w:t>
      </w:r>
      <w:r w:rsidR="001A2658">
        <w:rPr>
          <w:rFonts w:ascii="Garamond" w:hAnsi="Garamond"/>
        </w:rPr>
        <w:t>oncesijsk</w:t>
      </w:r>
      <w:r>
        <w:rPr>
          <w:rFonts w:ascii="Garamond" w:hAnsi="Garamond"/>
        </w:rPr>
        <w:t>o</w:t>
      </w:r>
      <w:r w:rsidR="001A2658">
        <w:rPr>
          <w:rFonts w:ascii="Garamond" w:hAnsi="Garamond"/>
        </w:rPr>
        <w:t xml:space="preserve"> odobrenj</w:t>
      </w:r>
      <w:r>
        <w:rPr>
          <w:rFonts w:ascii="Garamond" w:hAnsi="Garamond"/>
        </w:rPr>
        <w:t xml:space="preserve">e </w:t>
      </w:r>
      <w:r w:rsidR="00FB6A5A">
        <w:rPr>
          <w:rFonts w:ascii="Garamond" w:hAnsi="Garamond"/>
        </w:rPr>
        <w:t>iz</w:t>
      </w:r>
      <w:r>
        <w:rPr>
          <w:rFonts w:ascii="Garamond" w:hAnsi="Garamond"/>
        </w:rPr>
        <w:t>daje se na vremenski rok od jedne kalendarske godine, odnosno do 31. prosinca 202</w:t>
      </w:r>
      <w:r w:rsidR="004B0638">
        <w:rPr>
          <w:rFonts w:ascii="Garamond" w:hAnsi="Garamond"/>
        </w:rPr>
        <w:t>3</w:t>
      </w:r>
      <w:r>
        <w:rPr>
          <w:rFonts w:ascii="Garamond" w:hAnsi="Garamond"/>
        </w:rPr>
        <w:t xml:space="preserve">. godine. Iznimno, koncesijsko odobrenje može se dati na vremenski rok dulji od jedne godine, a najviše do pet godina. Rok se određuje na kalendarske (nedjeljive) godine. </w:t>
      </w:r>
      <w:r w:rsidR="006F40F0">
        <w:rPr>
          <w:rFonts w:ascii="Garamond" w:hAnsi="Garamond"/>
        </w:rPr>
        <w:t>Iznimno, za obavljanje djelatnosti koje se odnose na kulturne, zabavne, športske i komercijalne priredbe te snimanja komercijalnog programa i reklamiranje, koncesijsko odobrenje može se dati i na vremenski rok određen na dane.</w:t>
      </w:r>
    </w:p>
    <w:p w:rsidR="006F40F0" w:rsidRDefault="006F40F0" w:rsidP="001A2658">
      <w:pPr>
        <w:pStyle w:val="BodyTextIndent"/>
        <w:rPr>
          <w:rFonts w:ascii="Garamond" w:hAnsi="Garamond"/>
        </w:rPr>
      </w:pPr>
    </w:p>
    <w:p w:rsidR="006F40F0" w:rsidRPr="006F40F0" w:rsidRDefault="006F40F0" w:rsidP="006F40F0">
      <w:pPr>
        <w:pStyle w:val="BodyTextIndent"/>
        <w:ind w:firstLine="0"/>
        <w:jc w:val="center"/>
        <w:rPr>
          <w:rFonts w:ascii="Garamond" w:hAnsi="Garamond"/>
          <w:b/>
        </w:rPr>
      </w:pPr>
      <w:r w:rsidRPr="006F40F0">
        <w:rPr>
          <w:rFonts w:ascii="Garamond" w:hAnsi="Garamond"/>
          <w:b/>
        </w:rPr>
        <w:t>Članak 11.</w:t>
      </w:r>
    </w:p>
    <w:p w:rsidR="006F40F0" w:rsidRPr="005F27B6" w:rsidRDefault="006F40F0" w:rsidP="006F40F0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Vijeće može odbiti dodijeliti koncesijsko odobrenje ili rješenjem oduzeti korisništvo po izdanom koncesijskom odobrenju</w:t>
      </w:r>
      <w:r w:rsidR="00FB6A5A">
        <w:rPr>
          <w:rFonts w:ascii="Garamond" w:hAnsi="Garamond"/>
        </w:rPr>
        <w:t>, bez prava korisnika na povrat uplaćenih sredstava na ime izdanog mu koncesijskog odobrenja,</w:t>
      </w:r>
      <w:r w:rsidRPr="005F27B6">
        <w:rPr>
          <w:rFonts w:ascii="Garamond" w:hAnsi="Garamond"/>
        </w:rPr>
        <w:t xml:space="preserve"> korisniku koji:</w:t>
      </w:r>
    </w:p>
    <w:p w:rsidR="006F40F0" w:rsidRPr="005F27B6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>ne izvrši uplatu za koncesijsko odobre</w:t>
      </w:r>
      <w:r>
        <w:rPr>
          <w:rFonts w:ascii="Garamond" w:hAnsi="Garamond"/>
        </w:rPr>
        <w:t>nje i troškove postupka u roku utvrđenom</w:t>
      </w:r>
      <w:r w:rsidRPr="005F27B6">
        <w:rPr>
          <w:rFonts w:ascii="Garamond" w:hAnsi="Garamond"/>
        </w:rPr>
        <w:t xml:space="preserve"> Zaključk</w:t>
      </w:r>
      <w:r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Vijeća;</w:t>
      </w:r>
    </w:p>
    <w:p w:rsidR="006F40F0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 xml:space="preserve">djelatnost obavlja suprotno odredbama </w:t>
      </w:r>
      <w:r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</w:t>
      </w:r>
      <w:r>
        <w:rPr>
          <w:rFonts w:ascii="Garamond" w:hAnsi="Garamond"/>
        </w:rPr>
        <w:t>a</w:t>
      </w:r>
      <w:r w:rsidR="00696E2C">
        <w:rPr>
          <w:rFonts w:ascii="Garamond" w:hAnsi="Garamond"/>
        </w:rPr>
        <w:t xml:space="preserve"> i</w:t>
      </w:r>
      <w:r w:rsidRPr="005F27B6">
        <w:rPr>
          <w:rFonts w:ascii="Garamond" w:hAnsi="Garamond"/>
        </w:rPr>
        <w:t xml:space="preserve"> izdanog mu koncesijskog odobrenja.</w:t>
      </w:r>
    </w:p>
    <w:p w:rsidR="006F40F0" w:rsidRDefault="006F40F0" w:rsidP="006F40F0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</w:t>
      </w:r>
      <w:r w:rsidR="008715CC">
        <w:rPr>
          <w:rFonts w:ascii="Garamond" w:hAnsi="Garamond"/>
        </w:rPr>
        <w:t>prestanka važenja koncesijskog odobrenja</w:t>
      </w:r>
      <w:r w:rsidR="00FB6A5A">
        <w:rPr>
          <w:rFonts w:ascii="Garamond" w:hAnsi="Garamond"/>
        </w:rPr>
        <w:t>,</w:t>
      </w:r>
      <w:r>
        <w:rPr>
          <w:rFonts w:ascii="Garamond" w:hAnsi="Garamond"/>
        </w:rPr>
        <w:t xml:space="preserve"> korisnik koncesijskog odobrenja </w:t>
      </w:r>
      <w:r w:rsidR="00FB6A5A">
        <w:rPr>
          <w:rFonts w:ascii="Garamond" w:hAnsi="Garamond"/>
        </w:rPr>
        <w:t>dužan je sva s</w:t>
      </w:r>
      <w:r w:rsidR="008D34E5">
        <w:rPr>
          <w:rFonts w:ascii="Garamond" w:hAnsi="Garamond"/>
        </w:rPr>
        <w:t>redstva i opremu ukloniti te mi</w:t>
      </w:r>
      <w:r w:rsidR="00FB6A5A">
        <w:rPr>
          <w:rFonts w:ascii="Garamond" w:hAnsi="Garamond"/>
        </w:rPr>
        <w:t>k</w:t>
      </w:r>
      <w:r w:rsidR="008D34E5">
        <w:rPr>
          <w:rFonts w:ascii="Garamond" w:hAnsi="Garamond"/>
        </w:rPr>
        <w:t>r</w:t>
      </w:r>
      <w:r w:rsidR="00FB6A5A">
        <w:rPr>
          <w:rFonts w:ascii="Garamond" w:hAnsi="Garamond"/>
        </w:rPr>
        <w:t>olokaciju ostaviti urednom.</w:t>
      </w:r>
    </w:p>
    <w:p w:rsidR="00190240" w:rsidRDefault="00190240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ind w:firstLine="0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2</w:t>
      </w:r>
      <w:r w:rsidRPr="005F27B6">
        <w:rPr>
          <w:rFonts w:ascii="Garamond" w:hAnsi="Garamond"/>
          <w:b/>
          <w:bCs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 xml:space="preserve">Korisnici koncesijskih odobrenja dužni su pridržavati </w:t>
      </w:r>
      <w:r w:rsidR="0008182F">
        <w:rPr>
          <w:rFonts w:ascii="Garamond" w:hAnsi="Garamond"/>
        </w:rPr>
        <w:t xml:space="preserve">se </w:t>
      </w:r>
      <w:r w:rsidRPr="005F27B6">
        <w:rPr>
          <w:rFonts w:ascii="Garamond" w:hAnsi="Garamond"/>
        </w:rPr>
        <w:t>propisa o sigurnosti plovidbe, zaštite okoliša i reda na pomorskom dobru te uvažavati značaj pomorskog dobra kao općeg dobra od</w:t>
      </w:r>
      <w:r>
        <w:rPr>
          <w:rFonts w:ascii="Garamond" w:hAnsi="Garamond"/>
        </w:rPr>
        <w:t xml:space="preserve"> interesa za Republiku Hrvatsku, kao i Odluke o komunalnom redu („Službene novine Primorsko-goranske </w:t>
      </w:r>
      <w:r w:rsidRPr="002474AB">
        <w:rPr>
          <w:rFonts w:ascii="Garamond" w:hAnsi="Garamond"/>
        </w:rPr>
        <w:t>županije“ broj 18/19</w:t>
      </w:r>
      <w:r w:rsidR="004B0638">
        <w:rPr>
          <w:rFonts w:ascii="Garamond" w:hAnsi="Garamond"/>
        </w:rPr>
        <w:t xml:space="preserve"> i 29/21</w:t>
      </w:r>
      <w:r w:rsidRPr="002474AB">
        <w:rPr>
          <w:rFonts w:ascii="Garamond" w:hAnsi="Garamond"/>
        </w:rPr>
        <w:t xml:space="preserve">) </w:t>
      </w:r>
      <w:r>
        <w:rPr>
          <w:rFonts w:ascii="Garamond" w:hAnsi="Garamond"/>
        </w:rPr>
        <w:t>te</w:t>
      </w:r>
      <w:r w:rsidRPr="002474AB">
        <w:rPr>
          <w:rFonts w:ascii="Garamond" w:hAnsi="Garamond"/>
        </w:rPr>
        <w:t xml:space="preserve"> ostalih važećih zakonskih</w:t>
      </w:r>
      <w:r w:rsidR="008715CC">
        <w:rPr>
          <w:rFonts w:ascii="Garamond" w:hAnsi="Garamond"/>
        </w:rPr>
        <w:t>,</w:t>
      </w:r>
      <w:r w:rsidRPr="002474AB">
        <w:rPr>
          <w:rFonts w:ascii="Garamond" w:hAnsi="Garamond"/>
        </w:rPr>
        <w:t xml:space="preserve"> podzakonskih akata</w:t>
      </w:r>
      <w:r w:rsidR="008715CC">
        <w:rPr>
          <w:rFonts w:ascii="Garamond" w:hAnsi="Garamond"/>
        </w:rPr>
        <w:t xml:space="preserve"> i akata Općine Punat</w:t>
      </w:r>
      <w:r w:rsidRPr="002474AB">
        <w:rPr>
          <w:rFonts w:ascii="Garamond" w:hAnsi="Garamond"/>
        </w:rPr>
        <w:t xml:space="preserve">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 w:rsidRPr="005F27B6">
        <w:rPr>
          <w:rFonts w:ascii="Garamond" w:hAnsi="Garamond"/>
          <w:b/>
          <w:sz w:val="24"/>
        </w:rPr>
        <w:t>POPIS DJELATNOSTI NA</w:t>
      </w:r>
      <w:r w:rsidR="004F71A2">
        <w:rPr>
          <w:rFonts w:ascii="Garamond" w:hAnsi="Garamond"/>
          <w:b/>
          <w:sz w:val="24"/>
        </w:rPr>
        <w:t xml:space="preserve"> POMORSKOM DOBRU I MIKROLOKACIJA</w:t>
      </w:r>
      <w:r w:rsidRPr="005F27B6">
        <w:rPr>
          <w:rFonts w:ascii="Garamond" w:hAnsi="Garamond"/>
          <w:b/>
          <w:sz w:val="24"/>
        </w:rPr>
        <w:t xml:space="preserve"> ZA OBAVLJANJE DJELATNOSTI</w:t>
      </w:r>
    </w:p>
    <w:p w:rsidR="005F27B6" w:rsidRPr="005F27B6" w:rsidRDefault="005F27B6" w:rsidP="005F27B6">
      <w:pPr>
        <w:pStyle w:val="BodyText"/>
        <w:framePr w:w="0" w:hRule="auto" w:hSpace="0" w:wrap="auto" w:vAnchor="margin" w:hAnchor="text" w:xAlign="left" w:yAlign="inline"/>
        <w:ind w:left="720"/>
        <w:jc w:val="left"/>
        <w:rPr>
          <w:rFonts w:ascii="Garamond" w:hAnsi="Garamond"/>
          <w:b/>
          <w:sz w:val="24"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3</w:t>
      </w:r>
      <w:r w:rsidRPr="005F27B6">
        <w:rPr>
          <w:rFonts w:ascii="Garamond" w:hAnsi="Garamond"/>
          <w:b/>
          <w:bCs/>
        </w:rPr>
        <w:t>.</w:t>
      </w:r>
    </w:p>
    <w:p w:rsidR="006F4089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</w:t>
      </w:r>
      <w:r w:rsidR="006914DE">
        <w:rPr>
          <w:rFonts w:ascii="Garamond" w:hAnsi="Garamond"/>
        </w:rPr>
        <w:t xml:space="preserve">pomorskom dobru na </w:t>
      </w:r>
      <w:r w:rsidRPr="005F27B6">
        <w:rPr>
          <w:rFonts w:ascii="Garamond" w:hAnsi="Garamond"/>
        </w:rPr>
        <w:t xml:space="preserve">području </w:t>
      </w:r>
      <w:r w:rsidR="006914DE">
        <w:rPr>
          <w:rFonts w:ascii="Garamond" w:hAnsi="Garamond"/>
        </w:rPr>
        <w:t>O</w:t>
      </w:r>
      <w:r w:rsidRPr="005F27B6">
        <w:rPr>
          <w:rFonts w:ascii="Garamond" w:hAnsi="Garamond"/>
        </w:rPr>
        <w:t>pćine Punat,</w:t>
      </w:r>
      <w:r w:rsidR="006914DE">
        <w:rPr>
          <w:rFonts w:ascii="Garamond" w:hAnsi="Garamond"/>
        </w:rPr>
        <w:t xml:space="preserve"> a kojim upravlja Općina Punat, utvrđuju se sljedeće djelatnosti</w:t>
      </w:r>
      <w:r w:rsidR="007E0AC1">
        <w:rPr>
          <w:rFonts w:ascii="Garamond" w:hAnsi="Garamond"/>
        </w:rPr>
        <w:t xml:space="preserve"> iz Jedinstvenog popisa djelatnosti na pomorskom dobru</w:t>
      </w:r>
      <w:r w:rsidR="00D723F6">
        <w:rPr>
          <w:rFonts w:ascii="Garamond" w:hAnsi="Garamond"/>
        </w:rPr>
        <w:t xml:space="preserve"> (Prilog 1B, Tablica 2. Uredbe)</w:t>
      </w:r>
      <w:r w:rsidR="007E0AC1">
        <w:rPr>
          <w:rFonts w:ascii="Garamond" w:hAnsi="Garamond"/>
        </w:rPr>
        <w:t>, razvrstane u tri skupine:</w:t>
      </w:r>
    </w:p>
    <w:p w:rsidR="00B47917" w:rsidRDefault="00B47917" w:rsidP="006F4089">
      <w:pPr>
        <w:jc w:val="both"/>
        <w:rPr>
          <w:rFonts w:ascii="Garamond" w:hAnsi="Garamond"/>
        </w:rPr>
      </w:pP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iznajmljivanje sredstava</w:t>
      </w:r>
      <w:r>
        <w:rPr>
          <w:rFonts w:ascii="Garamond" w:hAnsi="Garamond"/>
          <w:sz w:val="24"/>
          <w:szCs w:val="24"/>
        </w:rPr>
        <w:t>,</w:t>
      </w: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ugostite</w:t>
      </w:r>
      <w:r w:rsidR="00D91765">
        <w:rPr>
          <w:rFonts w:ascii="Garamond" w:hAnsi="Garamond"/>
          <w:sz w:val="24"/>
          <w:szCs w:val="24"/>
        </w:rPr>
        <w:t>l</w:t>
      </w:r>
      <w:r w:rsidRPr="007E0AC1">
        <w:rPr>
          <w:rFonts w:ascii="Garamond" w:hAnsi="Garamond"/>
          <w:sz w:val="24"/>
          <w:szCs w:val="24"/>
        </w:rPr>
        <w:t>jstvo i trgovina</w:t>
      </w:r>
      <w:r>
        <w:rPr>
          <w:rFonts w:ascii="Garamond" w:hAnsi="Garamond"/>
          <w:sz w:val="24"/>
          <w:szCs w:val="24"/>
        </w:rPr>
        <w:t>,</w:t>
      </w:r>
    </w:p>
    <w:p w:rsid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komercijalno-rekreacijski sadržaji</w:t>
      </w:r>
      <w:r>
        <w:rPr>
          <w:rFonts w:ascii="Garamond" w:hAnsi="Garamond"/>
          <w:sz w:val="24"/>
          <w:szCs w:val="24"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Za djelatnosti iz stavka 1. ovog članka,</w:t>
      </w:r>
      <w:r w:rsidRPr="005F27B6">
        <w:rPr>
          <w:rFonts w:ascii="Garamond" w:hAnsi="Garamond"/>
        </w:rPr>
        <w:t xml:space="preserve"> Vijeće </w:t>
      </w:r>
      <w:r>
        <w:rPr>
          <w:rFonts w:ascii="Garamond" w:hAnsi="Garamond"/>
        </w:rPr>
        <w:t xml:space="preserve">određuje </w:t>
      </w:r>
      <w:r w:rsidRPr="005F27B6">
        <w:rPr>
          <w:rFonts w:ascii="Garamond" w:hAnsi="Garamond"/>
        </w:rPr>
        <w:t>točnu mikrolokaciju na morskoj obali</w:t>
      </w:r>
      <w:r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a prije izdavanja odobrenja zatražit će suglasnost nadležne lučke ispostave s naslova sigurnosti plovidbe za obavljanje djelatnosti koje su posebno naznačene u Jedinstvenom popisu djelatnosti na pomorskom dobru.</w:t>
      </w:r>
      <w:r>
        <w:rPr>
          <w:rFonts w:ascii="Garamond" w:hAnsi="Garamond"/>
        </w:rPr>
        <w:t xml:space="preserve"> Na dijelu pomorskog dobra koje je uređeno kao lučko područje te na dijelu pomorskog dobra koje je dano u koncesiju ne može se izdati koncesijsko odobrenje.</w:t>
      </w:r>
    </w:p>
    <w:p w:rsidR="004C6EAF" w:rsidRDefault="0007466C" w:rsidP="0007466C">
      <w:pPr>
        <w:ind w:firstLine="708"/>
        <w:jc w:val="both"/>
        <w:rPr>
          <w:rFonts w:ascii="Garamond" w:hAnsi="Garamond" w:cs="Arial"/>
          <w:color w:val="000000"/>
        </w:rPr>
      </w:pPr>
      <w:r>
        <w:rPr>
          <w:rFonts w:ascii="Garamond" w:hAnsi="Garamond" w:cs="Arial"/>
          <w:color w:val="000000"/>
        </w:rPr>
        <w:t>Sukladno č</w:t>
      </w:r>
      <w:r w:rsidRPr="0007466C">
        <w:rPr>
          <w:rFonts w:ascii="Garamond" w:hAnsi="Garamond" w:cs="Arial"/>
          <w:color w:val="000000"/>
        </w:rPr>
        <w:t>lank</w:t>
      </w:r>
      <w:r>
        <w:rPr>
          <w:rFonts w:ascii="Garamond" w:hAnsi="Garamond" w:cs="Arial"/>
          <w:color w:val="000000"/>
        </w:rPr>
        <w:t>u</w:t>
      </w:r>
      <w:r w:rsidRPr="0007466C">
        <w:rPr>
          <w:rFonts w:ascii="Garamond" w:hAnsi="Garamond" w:cs="Arial"/>
          <w:color w:val="000000"/>
        </w:rPr>
        <w:t xml:space="preserve"> 15. Uredbe,</w:t>
      </w:r>
      <w:r>
        <w:rPr>
          <w:rFonts w:ascii="Garamond" w:hAnsi="Garamond" w:cs="Arial"/>
          <w:color w:val="000000"/>
        </w:rPr>
        <w:t xml:space="preserve"> na mikrolikaciji na morskoj obali na kojoj postoji pravo vlasništva ili drugo stvarno pravo, može se dati koncesijsko odobrenje jedino nosiocu prava vlasništva ili drugog stvarnog prava.</w:t>
      </w:r>
    </w:p>
    <w:p w:rsidR="0007466C" w:rsidRDefault="0007466C" w:rsidP="0007466C">
      <w:pPr>
        <w:ind w:firstLine="708"/>
        <w:jc w:val="both"/>
        <w:rPr>
          <w:rFonts w:ascii="Garamond" w:hAnsi="Garamond" w:cs="Arial"/>
          <w:color w:val="000000"/>
        </w:rPr>
      </w:pPr>
    </w:p>
    <w:p w:rsidR="007E0AC1" w:rsidRPr="007E0AC1" w:rsidRDefault="007E0AC1" w:rsidP="007E0AC1">
      <w:pPr>
        <w:jc w:val="center"/>
        <w:rPr>
          <w:rFonts w:ascii="Garamond" w:hAnsi="Garamond"/>
          <w:b/>
          <w:bCs/>
        </w:rPr>
      </w:pPr>
      <w:r w:rsidRPr="007E0AC1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4</w:t>
      </w:r>
      <w:r w:rsidRPr="007E0AC1">
        <w:rPr>
          <w:rFonts w:ascii="Garamond" w:hAnsi="Garamond"/>
          <w:b/>
          <w:bCs/>
        </w:rPr>
        <w:t>.</w:t>
      </w:r>
    </w:p>
    <w:p w:rsidR="007E0AC1" w:rsidRPr="0057490F" w:rsidRDefault="00EA6D8C" w:rsidP="0057490F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Djelatnosti iz</w:t>
      </w:r>
      <w:r w:rsidR="007E0AC1" w:rsidRPr="0057490F">
        <w:rPr>
          <w:rFonts w:ascii="Garamond" w:hAnsi="Garamond"/>
        </w:rPr>
        <w:t xml:space="preserve"> članka </w:t>
      </w:r>
      <w:r>
        <w:rPr>
          <w:rFonts w:ascii="Garamond" w:hAnsi="Garamond"/>
        </w:rPr>
        <w:t xml:space="preserve">13. </w:t>
      </w:r>
      <w:r w:rsidR="007E0AC1" w:rsidRPr="0057490F">
        <w:rPr>
          <w:rFonts w:ascii="Garamond" w:hAnsi="Garamond"/>
        </w:rPr>
        <w:t>ovog Plana mogu se obavljati na sljedećim mikrolokacijama: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494"/>
        <w:gridCol w:w="1130"/>
        <w:gridCol w:w="1484"/>
        <w:gridCol w:w="1463"/>
        <w:gridCol w:w="1837"/>
        <w:gridCol w:w="1163"/>
        <w:gridCol w:w="236"/>
      </w:tblGrid>
      <w:tr w:rsidR="007304AE" w:rsidRPr="005F27B6" w:rsidTr="0084086B">
        <w:trPr>
          <w:gridAfter w:val="1"/>
          <w:wAfter w:w="236" w:type="dxa"/>
        </w:trPr>
        <w:tc>
          <w:tcPr>
            <w:tcW w:w="751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R.br</w:t>
            </w:r>
            <w:r w:rsidR="005D0396">
              <w:rPr>
                <w:rFonts w:ascii="Garamond" w:hAnsi="Garamond"/>
                <w:b/>
              </w:rPr>
              <w:t>.</w:t>
            </w:r>
          </w:p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ML</w:t>
            </w:r>
          </w:p>
        </w:tc>
        <w:tc>
          <w:tcPr>
            <w:tcW w:w="1494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Naziv ML</w:t>
            </w:r>
          </w:p>
        </w:tc>
        <w:tc>
          <w:tcPr>
            <w:tcW w:w="1130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k.č./k.o.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Djelatnost</w:t>
            </w:r>
          </w:p>
        </w:tc>
        <w:tc>
          <w:tcPr>
            <w:tcW w:w="1463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Sredstvo</w:t>
            </w:r>
          </w:p>
        </w:tc>
        <w:tc>
          <w:tcPr>
            <w:tcW w:w="1837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Količina (broj)/Površina (m</w:t>
            </w:r>
            <w:r w:rsidRPr="00D23456">
              <w:rPr>
                <w:rFonts w:ascii="Garamond" w:hAnsi="Garamond"/>
                <w:b/>
                <w:vertAlign w:val="superscript"/>
              </w:rPr>
              <w:t>2</w:t>
            </w:r>
            <w:r w:rsidRPr="005F27B6">
              <w:rPr>
                <w:rFonts w:ascii="Garamond" w:hAnsi="Garamond"/>
                <w:b/>
              </w:rPr>
              <w:t>)</w:t>
            </w:r>
          </w:p>
        </w:tc>
        <w:tc>
          <w:tcPr>
            <w:tcW w:w="1163" w:type="dxa"/>
            <w:shd w:val="clear" w:color="auto" w:fill="95B3D7" w:themeFill="accent1" w:themeFillTint="99"/>
            <w:vAlign w:val="center"/>
          </w:tcPr>
          <w:p w:rsidR="00C24302" w:rsidRPr="005F27B6" w:rsidRDefault="00C24302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Iznos</w:t>
            </w:r>
          </w:p>
        </w:tc>
      </w:tr>
      <w:tr w:rsidR="00AF58B2" w:rsidRPr="005F27B6" w:rsidTr="0084086B">
        <w:trPr>
          <w:gridAfter w:val="1"/>
          <w:wAfter w:w="236" w:type="dxa"/>
          <w:trHeight w:val="505"/>
        </w:trPr>
        <w:tc>
          <w:tcPr>
            <w:tcW w:w="751" w:type="dxa"/>
            <w:shd w:val="clear" w:color="auto" w:fill="auto"/>
          </w:tcPr>
          <w:p w:rsidR="00AF58B2" w:rsidRPr="00EA0781" w:rsidRDefault="00AF58B2" w:rsidP="000129C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</w:t>
            </w:r>
          </w:p>
        </w:tc>
        <w:tc>
          <w:tcPr>
            <w:tcW w:w="1494" w:type="dxa"/>
            <w:shd w:val="clear" w:color="auto" w:fill="auto"/>
          </w:tcPr>
          <w:p w:rsidR="00AF58B2" w:rsidRPr="0069482E" w:rsidRDefault="00AF58B2" w:rsidP="00AF58B2">
            <w:pPr>
              <w:rPr>
                <w:rFonts w:ascii="Garamond" w:hAnsi="Garamond"/>
                <w:sz w:val="22"/>
                <w:szCs w:val="22"/>
              </w:rPr>
            </w:pPr>
            <w:r w:rsidRPr="0069482E">
              <w:rPr>
                <w:rFonts w:ascii="Garamond" w:hAnsi="Garamond"/>
                <w:bCs/>
                <w:sz w:val="22"/>
                <w:szCs w:val="22"/>
              </w:rPr>
              <w:t xml:space="preserve">Područje kupališta – plaža u Puntu,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ispred </w:t>
            </w:r>
            <w:r>
              <w:rPr>
                <w:rFonts w:ascii="Garamond" w:hAnsi="Garamond"/>
                <w:bCs/>
                <w:sz w:val="22"/>
                <w:szCs w:val="22"/>
              </w:rPr>
              <w:lastRenderedPageBreak/>
              <w:t>ugostiteljskog objekta „Oaza“</w:t>
            </w:r>
          </w:p>
        </w:tc>
        <w:tc>
          <w:tcPr>
            <w:tcW w:w="1130" w:type="dxa"/>
            <w:shd w:val="clear" w:color="auto" w:fill="auto"/>
          </w:tcPr>
          <w:p w:rsidR="00AF58B2" w:rsidRPr="0069482E" w:rsidRDefault="00AF58B2" w:rsidP="003C0C25">
            <w:pPr>
              <w:rPr>
                <w:rFonts w:ascii="Garamond" w:hAnsi="Garamond"/>
                <w:sz w:val="22"/>
                <w:szCs w:val="22"/>
              </w:rPr>
            </w:pPr>
            <w:r w:rsidRPr="0069482E">
              <w:rPr>
                <w:rFonts w:ascii="Garamond" w:hAnsi="Garamond"/>
                <w:sz w:val="22"/>
                <w:szCs w:val="22"/>
              </w:rPr>
              <w:lastRenderedPageBreak/>
              <w:t>dio k.č. 9100/1 k.o. Punat</w:t>
            </w:r>
          </w:p>
        </w:tc>
        <w:tc>
          <w:tcPr>
            <w:tcW w:w="1484" w:type="dxa"/>
            <w:shd w:val="clear" w:color="auto" w:fill="auto"/>
          </w:tcPr>
          <w:p w:rsidR="00AF58B2" w:rsidRPr="0069482E" w:rsidRDefault="00AF58B2" w:rsidP="003C0C25">
            <w:pPr>
              <w:rPr>
                <w:rFonts w:ascii="Garamond" w:hAnsi="Garamond"/>
              </w:rPr>
            </w:pPr>
            <w:r w:rsidRPr="0069482E">
              <w:rPr>
                <w:rFonts w:ascii="Garamond" w:hAnsi="Garamond"/>
              </w:rPr>
              <w:t>ugostiteljstvo i trgovina</w:t>
            </w:r>
          </w:p>
        </w:tc>
        <w:tc>
          <w:tcPr>
            <w:tcW w:w="1463" w:type="dxa"/>
            <w:shd w:val="clear" w:color="auto" w:fill="auto"/>
          </w:tcPr>
          <w:p w:rsidR="00AF58B2" w:rsidRPr="0069482E" w:rsidRDefault="00AF58B2" w:rsidP="003C0C25">
            <w:pPr>
              <w:rPr>
                <w:rFonts w:ascii="Garamond" w:hAnsi="Garamond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pripadajuća terasa ugostiteljskog objekta</w:t>
            </w:r>
          </w:p>
        </w:tc>
        <w:tc>
          <w:tcPr>
            <w:tcW w:w="1837" w:type="dxa"/>
            <w:shd w:val="clear" w:color="auto" w:fill="auto"/>
          </w:tcPr>
          <w:p w:rsidR="00AF58B2" w:rsidRPr="0069482E" w:rsidRDefault="00E460D2" w:rsidP="002800D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4</w:t>
            </w:r>
            <w:r w:rsidR="002800D4">
              <w:rPr>
                <w:rFonts w:ascii="Garamond" w:hAnsi="Garamond"/>
              </w:rPr>
              <w:t>6</w:t>
            </w:r>
            <w:r w:rsidR="00AF58B2">
              <w:rPr>
                <w:rFonts w:ascii="Garamond" w:hAnsi="Garamond"/>
              </w:rPr>
              <w:t>,</w:t>
            </w:r>
            <w:r w:rsidR="002800D4">
              <w:rPr>
                <w:rFonts w:ascii="Garamond" w:hAnsi="Garamond"/>
              </w:rPr>
              <w:t>75</w:t>
            </w:r>
            <w:r w:rsidR="00AF58B2">
              <w:rPr>
                <w:rFonts w:ascii="Garamond" w:hAnsi="Garamond"/>
              </w:rPr>
              <w:t xml:space="preserve"> m</w:t>
            </w:r>
            <w:r w:rsidR="00AF58B2" w:rsidRPr="00D23456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AF58B2" w:rsidRPr="0069482E" w:rsidRDefault="00AF58B2" w:rsidP="003C0C25">
            <w:pPr>
              <w:rPr>
                <w:rFonts w:ascii="Garamond" w:hAnsi="Garamond"/>
              </w:rPr>
            </w:pPr>
            <w:r w:rsidRPr="00D4535B">
              <w:rPr>
                <w:rFonts w:ascii="Garamond" w:hAnsi="Garamond"/>
                <w:sz w:val="22"/>
                <w:szCs w:val="22"/>
              </w:rPr>
              <w:t>53,09 - 79,63 EUR</w:t>
            </w:r>
            <w:r>
              <w:rPr>
                <w:rFonts w:ascii="Garamond" w:hAnsi="Garamond"/>
                <w:sz w:val="22"/>
                <w:szCs w:val="22"/>
              </w:rPr>
              <w:t>/m</w:t>
            </w:r>
            <w:r w:rsidRPr="00D4535B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AF58B2" w:rsidRPr="005F27B6" w:rsidTr="0084086B">
        <w:trPr>
          <w:gridAfter w:val="1"/>
          <w:wAfter w:w="236" w:type="dxa"/>
          <w:trHeight w:val="505"/>
        </w:trPr>
        <w:tc>
          <w:tcPr>
            <w:tcW w:w="9322" w:type="dxa"/>
            <w:gridSpan w:val="7"/>
            <w:shd w:val="clear" w:color="auto" w:fill="auto"/>
            <w:vAlign w:val="center"/>
          </w:tcPr>
          <w:p w:rsidR="00AF58B2" w:rsidRPr="009E7313" w:rsidRDefault="002800D4" w:rsidP="00EF163A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>
                  <wp:extent cx="3828443" cy="2227572"/>
                  <wp:effectExtent l="19050" t="0" r="607" b="0"/>
                  <wp:docPr id="6" name="Picture 5" descr="ML 1 - O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 - OAZA.JPG"/>
                          <pic:cNvPicPr/>
                        </pic:nvPicPr>
                        <pic:blipFill>
                          <a:blip r:embed="rId9" cstate="print"/>
                          <a:srcRect t="14650" b="25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175" cy="222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</w:trPr>
        <w:tc>
          <w:tcPr>
            <w:tcW w:w="751" w:type="dxa"/>
            <w:shd w:val="clear" w:color="auto" w:fill="auto"/>
          </w:tcPr>
          <w:p w:rsidR="00C24302" w:rsidRPr="00EA0781" w:rsidRDefault="00AF58B2" w:rsidP="000129C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shd w:val="clear" w:color="auto" w:fill="auto"/>
          </w:tcPr>
          <w:p w:rsidR="00C24302" w:rsidRPr="0069482E" w:rsidRDefault="00C24302" w:rsidP="00D23456">
            <w:pPr>
              <w:rPr>
                <w:rFonts w:ascii="Garamond" w:hAnsi="Garamond"/>
                <w:sz w:val="22"/>
                <w:szCs w:val="22"/>
              </w:rPr>
            </w:pPr>
            <w:r w:rsidRPr="0069482E">
              <w:rPr>
                <w:rFonts w:ascii="Garamond" w:hAnsi="Garamond"/>
                <w:bCs/>
                <w:sz w:val="22"/>
                <w:szCs w:val="22"/>
              </w:rPr>
              <w:t xml:space="preserve">Područje kupališta – plaža u Puntu, </w:t>
            </w:r>
            <w:r>
              <w:rPr>
                <w:rFonts w:ascii="Garamond" w:hAnsi="Garamond"/>
                <w:bCs/>
                <w:sz w:val="22"/>
                <w:szCs w:val="22"/>
              </w:rPr>
              <w:t>ispred ugostiteljskog objekta „Onyx“</w:t>
            </w:r>
          </w:p>
        </w:tc>
        <w:tc>
          <w:tcPr>
            <w:tcW w:w="1130" w:type="dxa"/>
            <w:shd w:val="clear" w:color="auto" w:fill="auto"/>
          </w:tcPr>
          <w:p w:rsidR="00C24302" w:rsidRPr="0069482E" w:rsidRDefault="00C24302" w:rsidP="0069482E">
            <w:pPr>
              <w:rPr>
                <w:rFonts w:ascii="Garamond" w:hAnsi="Garamond"/>
                <w:sz w:val="22"/>
                <w:szCs w:val="22"/>
              </w:rPr>
            </w:pPr>
            <w:r w:rsidRPr="0069482E">
              <w:rPr>
                <w:rFonts w:ascii="Garamond" w:hAnsi="Garamond"/>
                <w:sz w:val="22"/>
                <w:szCs w:val="22"/>
              </w:rPr>
              <w:t>dio k.č. 9100/1 k.o. Punat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</w:tcPr>
          <w:p w:rsidR="00C24302" w:rsidRPr="0069482E" w:rsidRDefault="00C24302" w:rsidP="0069482E">
            <w:pPr>
              <w:rPr>
                <w:rFonts w:ascii="Garamond" w:hAnsi="Garamond"/>
              </w:rPr>
            </w:pPr>
            <w:r w:rsidRPr="0069482E">
              <w:rPr>
                <w:rFonts w:ascii="Garamond" w:hAnsi="Garamond"/>
              </w:rPr>
              <w:t>ugostiteljstvo i trgovina</w:t>
            </w:r>
          </w:p>
        </w:tc>
        <w:tc>
          <w:tcPr>
            <w:tcW w:w="1463" w:type="dxa"/>
            <w:shd w:val="clear" w:color="auto" w:fill="auto"/>
          </w:tcPr>
          <w:p w:rsidR="00C24302" w:rsidRPr="0069482E" w:rsidRDefault="00C24302" w:rsidP="0069482E">
            <w:pPr>
              <w:rPr>
                <w:rFonts w:ascii="Garamond" w:hAnsi="Garamond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pripadajuća terasa ugostiteljskog objekta</w:t>
            </w:r>
          </w:p>
        </w:tc>
        <w:tc>
          <w:tcPr>
            <w:tcW w:w="1837" w:type="dxa"/>
            <w:shd w:val="clear" w:color="auto" w:fill="auto"/>
          </w:tcPr>
          <w:p w:rsidR="00C24302" w:rsidRPr="0069482E" w:rsidRDefault="002800D4" w:rsidP="002800D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68,75</w:t>
            </w:r>
            <w:r w:rsidR="00C24302">
              <w:rPr>
                <w:rFonts w:ascii="Garamond" w:hAnsi="Garamond"/>
              </w:rPr>
              <w:t xml:space="preserve"> m</w:t>
            </w:r>
            <w:r w:rsidR="00C24302" w:rsidRPr="00D23456">
              <w:rPr>
                <w:rFonts w:ascii="Garamond" w:hAnsi="Garamond"/>
                <w:vertAlign w:val="superscript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D4535B" w:rsidRPr="0069482E" w:rsidRDefault="00D4535B" w:rsidP="0069482E">
            <w:pPr>
              <w:rPr>
                <w:rFonts w:ascii="Garamond" w:hAnsi="Garamond"/>
              </w:rPr>
            </w:pPr>
            <w:r w:rsidRPr="00D4535B">
              <w:rPr>
                <w:rFonts w:ascii="Garamond" w:hAnsi="Garamond"/>
                <w:sz w:val="22"/>
                <w:szCs w:val="22"/>
              </w:rPr>
              <w:t>53,09 - 79,63 EUR</w:t>
            </w:r>
            <w:r>
              <w:rPr>
                <w:rFonts w:ascii="Garamond" w:hAnsi="Garamond"/>
                <w:sz w:val="22"/>
                <w:szCs w:val="22"/>
              </w:rPr>
              <w:t>/m</w:t>
            </w:r>
            <w:r w:rsidRPr="00D4535B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C24302" w:rsidRPr="005F27B6" w:rsidTr="0084086B">
        <w:trPr>
          <w:gridAfter w:val="1"/>
          <w:wAfter w:w="236" w:type="dxa"/>
          <w:trHeight w:val="1390"/>
        </w:trPr>
        <w:tc>
          <w:tcPr>
            <w:tcW w:w="9322" w:type="dxa"/>
            <w:gridSpan w:val="7"/>
            <w:shd w:val="clear" w:color="auto" w:fill="auto"/>
            <w:vAlign w:val="center"/>
          </w:tcPr>
          <w:p w:rsidR="00C24302" w:rsidRPr="0069482E" w:rsidRDefault="002800D4" w:rsidP="00D23456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787220" cy="3490623"/>
                  <wp:effectExtent l="19050" t="0" r="3730" b="0"/>
                  <wp:docPr id="7" name="Picture 6" descr="ML 2 - ON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 - ONYX.JPG"/>
                          <pic:cNvPicPr/>
                        </pic:nvPicPr>
                        <pic:blipFill>
                          <a:blip r:embed="rId10" cstate="print"/>
                          <a:srcRect t="3109" b="11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491" cy="349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0129C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Područje kupališta – plaža u Puntu, od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ugostiteljskog objekta „Onyx“ 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>do Starog kupališta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dio k.č. </w:t>
            </w:r>
            <w:r w:rsidRPr="005F27B6">
              <w:rPr>
                <w:rFonts w:ascii="Garamond" w:hAnsi="Garamond"/>
                <w:sz w:val="22"/>
                <w:szCs w:val="22"/>
              </w:rPr>
              <w:t>9100/1 k.o. Punat</w:t>
            </w: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auto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ležaljke</w:t>
            </w:r>
          </w:p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suncobrani</w:t>
            </w:r>
          </w:p>
        </w:tc>
        <w:tc>
          <w:tcPr>
            <w:tcW w:w="1837" w:type="dxa"/>
            <w:shd w:val="clear" w:color="auto" w:fill="auto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40 ležaljki</w:t>
            </w:r>
          </w:p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 xml:space="preserve">  5 suncobrana</w:t>
            </w:r>
          </w:p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D4535B" w:rsidRPr="003A6926" w:rsidRDefault="00D4535B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163774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3A6926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3A692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3A692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8414F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84086B">
        <w:trPr>
          <w:gridAfter w:val="1"/>
          <w:wAfter w:w="236" w:type="dxa"/>
          <w:trHeight w:val="2090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CC19F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129097" cy="4206240"/>
                  <wp:effectExtent l="19050" t="0" r="0" b="0"/>
                  <wp:docPr id="194" name="Picture 6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63" cy="420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   </w:t>
            </w:r>
          </w:p>
        </w:tc>
      </w:tr>
      <w:tr w:rsidR="007507DD" w:rsidRPr="005F27B6" w:rsidTr="007507DD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auto"/>
          </w:tcPr>
          <w:p w:rsidR="007507DD" w:rsidRPr="00EA0781" w:rsidRDefault="007507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</w:t>
            </w:r>
            <w:r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auto"/>
          </w:tcPr>
          <w:p w:rsidR="007507DD" w:rsidRPr="009E7313" w:rsidRDefault="007507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Staro kupalište</w:t>
            </w:r>
          </w:p>
        </w:tc>
        <w:tc>
          <w:tcPr>
            <w:tcW w:w="1130" w:type="dxa"/>
            <w:vMerge w:val="restart"/>
            <w:shd w:val="clear" w:color="auto" w:fill="auto"/>
          </w:tcPr>
          <w:p w:rsidR="007507DD" w:rsidRPr="009E7313" w:rsidRDefault="007507DD" w:rsidP="00DA513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k.č. 9100/2 k.o. Punat</w:t>
            </w: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auto"/>
          </w:tcPr>
          <w:p w:rsidR="007507DD" w:rsidRPr="009E7313" w:rsidRDefault="007507DD" w:rsidP="00DA513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auto"/>
          </w:tcPr>
          <w:p w:rsidR="007507DD" w:rsidRPr="009E7313" w:rsidRDefault="007507DD" w:rsidP="00F2160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pripadajuća terasa ugostiteljskog objekta</w:t>
            </w:r>
          </w:p>
        </w:tc>
        <w:tc>
          <w:tcPr>
            <w:tcW w:w="1837" w:type="dxa"/>
            <w:shd w:val="clear" w:color="auto" w:fill="auto"/>
          </w:tcPr>
          <w:p w:rsidR="007507DD" w:rsidRPr="009E7313" w:rsidRDefault="007507DD" w:rsidP="00F2160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86,16 m</w:t>
            </w:r>
            <w:r w:rsidRPr="009E7313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63" w:type="dxa"/>
            <w:shd w:val="clear" w:color="auto" w:fill="auto"/>
          </w:tcPr>
          <w:p w:rsidR="007507DD" w:rsidRPr="009E7313" w:rsidRDefault="007507DD" w:rsidP="007507DD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</w:t>
            </w:r>
            <w:r w:rsidRPr="009E7313">
              <w:rPr>
                <w:rFonts w:ascii="Garamond" w:hAnsi="Garamond"/>
                <w:sz w:val="22"/>
                <w:szCs w:val="22"/>
              </w:rPr>
              <w:t>,0</w:t>
            </w:r>
            <w:r>
              <w:rPr>
                <w:rFonts w:ascii="Garamond" w:hAnsi="Garamond"/>
                <w:sz w:val="22"/>
                <w:szCs w:val="22"/>
              </w:rPr>
              <w:t>9</w:t>
            </w:r>
            <w:r w:rsidRPr="009E7313">
              <w:rPr>
                <w:rFonts w:ascii="Garamond" w:hAnsi="Garamond"/>
                <w:sz w:val="22"/>
                <w:szCs w:val="22"/>
              </w:rPr>
              <w:t xml:space="preserve"> - </w:t>
            </w:r>
            <w:r>
              <w:rPr>
                <w:rFonts w:ascii="Garamond" w:hAnsi="Garamond"/>
                <w:sz w:val="22"/>
                <w:szCs w:val="22"/>
              </w:rPr>
              <w:t>79</w:t>
            </w:r>
            <w:r w:rsidRPr="009E7313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63</w:t>
            </w:r>
            <w:r w:rsidRPr="009E7313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9E7313">
              <w:rPr>
                <w:rFonts w:ascii="Garamond" w:hAnsi="Garamond"/>
                <w:sz w:val="22"/>
                <w:szCs w:val="22"/>
              </w:rPr>
              <w:t>/m</w:t>
            </w:r>
            <w:r w:rsidRPr="009E7313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75434C" w:rsidRPr="005F27B6" w:rsidTr="0075434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auto"/>
          </w:tcPr>
          <w:p w:rsidR="0075434C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75434C" w:rsidRPr="009E7313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75434C" w:rsidRPr="009E7313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auto"/>
          </w:tcPr>
          <w:p w:rsidR="0075434C" w:rsidRDefault="0075434C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 xml:space="preserve">komercijalno-rekreacijski </w:t>
            </w:r>
          </w:p>
          <w:p w:rsidR="0075434C" w:rsidRPr="009E7313" w:rsidRDefault="0075434C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sadržaji</w:t>
            </w:r>
          </w:p>
        </w:tc>
        <w:tc>
          <w:tcPr>
            <w:tcW w:w="1463" w:type="dxa"/>
            <w:shd w:val="clear" w:color="auto" w:fill="auto"/>
          </w:tcPr>
          <w:p w:rsidR="0075434C" w:rsidRPr="009E7313" w:rsidRDefault="0075434C" w:rsidP="003A40D8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75434C" w:rsidRPr="009E7313" w:rsidRDefault="0075434C" w:rsidP="003A40D8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40 ležaljki</w:t>
            </w:r>
          </w:p>
          <w:p w:rsidR="0075434C" w:rsidRPr="009E7313" w:rsidRDefault="0075434C" w:rsidP="003A40D8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16 suncobrana</w:t>
            </w:r>
          </w:p>
        </w:tc>
        <w:tc>
          <w:tcPr>
            <w:tcW w:w="1163" w:type="dxa"/>
            <w:shd w:val="clear" w:color="auto" w:fill="auto"/>
          </w:tcPr>
          <w:p w:rsidR="0075434C" w:rsidRPr="009E7313" w:rsidRDefault="0075434C" w:rsidP="003A40D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507DD" w:rsidRPr="005F27B6" w:rsidTr="0075434C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auto"/>
          </w:tcPr>
          <w:p w:rsidR="007507DD" w:rsidRPr="005F27B6" w:rsidRDefault="007507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7507DD" w:rsidRPr="009E7313" w:rsidRDefault="007507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7507DD" w:rsidRPr="009E7313" w:rsidRDefault="007507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507DD" w:rsidRPr="009E7313" w:rsidRDefault="007507DD" w:rsidP="00652E4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9E7313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7507DD" w:rsidRPr="009E7313" w:rsidRDefault="007507DD" w:rsidP="00F21604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7507DD" w:rsidRPr="009E7313" w:rsidRDefault="007507DD" w:rsidP="00F21604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7507DD" w:rsidRPr="009E7313" w:rsidRDefault="007507DD" w:rsidP="00F21604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84086B">
        <w:trPr>
          <w:gridAfter w:val="1"/>
          <w:wAfter w:w="236" w:type="dxa"/>
          <w:trHeight w:val="57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E412F8" w:rsidP="00152DD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290557" cy="3835497"/>
                  <wp:effectExtent l="19050" t="0" r="0" b="0"/>
                  <wp:docPr id="2" name="Picture 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4298435" cy="384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  <w:trHeight w:val="680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5</w:t>
            </w:r>
            <w:r w:rsidR="00C24302" w:rsidRPr="00EA0781">
              <w:rPr>
                <w:rFonts w:ascii="Garamond" w:hAnsi="Garamond"/>
              </w:rPr>
              <w:t>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136449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Uz Šetalište Ivana Brusića</w:t>
            </w:r>
          </w:p>
        </w:tc>
        <w:tc>
          <w:tcPr>
            <w:tcW w:w="1484" w:type="dxa"/>
            <w:shd w:val="clear" w:color="auto" w:fill="auto"/>
          </w:tcPr>
          <w:p w:rsidR="00C24302" w:rsidRPr="005F27B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C24302" w:rsidRPr="005F27B6" w:rsidRDefault="00C24302" w:rsidP="003A6926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307293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C24302" w:rsidRPr="005F27B6" w:rsidRDefault="00307293" w:rsidP="00307293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>4 suncobrana</w:t>
            </w:r>
          </w:p>
        </w:tc>
        <w:tc>
          <w:tcPr>
            <w:tcW w:w="1163" w:type="dxa"/>
            <w:shd w:val="clear" w:color="auto" w:fill="auto"/>
          </w:tcPr>
          <w:p w:rsidR="00D4535B" w:rsidRPr="005F27B6" w:rsidRDefault="00D4535B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84086B">
        <w:trPr>
          <w:gridAfter w:val="1"/>
          <w:wAfter w:w="236" w:type="dxa"/>
          <w:trHeight w:val="397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136449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3A692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3A6926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94" w:type="dxa"/>
            <w:vMerge/>
            <w:tcBorders>
              <w:bottom w:val="single" w:sz="4" w:space="0" w:color="auto"/>
            </w:tcBorders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tcBorders>
              <w:bottom w:val="single" w:sz="4" w:space="0" w:color="auto"/>
            </w:tcBorders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75434C" w:rsidP="006A2D7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84086B">
        <w:trPr>
          <w:gridAfter w:val="1"/>
          <w:wAfter w:w="236" w:type="dxa"/>
          <w:trHeight w:val="2080"/>
        </w:trPr>
        <w:tc>
          <w:tcPr>
            <w:tcW w:w="9322" w:type="dxa"/>
            <w:gridSpan w:val="7"/>
            <w:shd w:val="clear" w:color="auto" w:fill="FFFFFF" w:themeFill="background1"/>
          </w:tcPr>
          <w:p w:rsidR="002800D4" w:rsidRPr="005F27B6" w:rsidRDefault="00C24302" w:rsidP="006E33D3">
            <w:pPr>
              <w:jc w:val="center"/>
              <w:rPr>
                <w:rFonts w:ascii="Garamond" w:hAnsi="Garamond"/>
                <w:noProof/>
              </w:rPr>
            </w:pPr>
            <w:r w:rsidRPr="005F27B6">
              <w:rPr>
                <w:rFonts w:ascii="Garamond" w:hAnsi="Garamond"/>
              </w:rPr>
              <w:t xml:space="preserve"> </w:t>
            </w:r>
            <w:r w:rsidRPr="005F27B6">
              <w:rPr>
                <w:rFonts w:ascii="Garamond" w:hAnsi="Garamond"/>
                <w:noProof/>
              </w:rPr>
              <w:t xml:space="preserve">  </w:t>
            </w:r>
            <w:r w:rsidR="006E33D3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498297" cy="4083028"/>
                  <wp:effectExtent l="19050" t="0" r="6903" b="0"/>
                  <wp:docPr id="4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97" cy="408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505380" cy="4214191"/>
                  <wp:effectExtent l="19050" t="0" r="0" b="0"/>
                  <wp:docPr id="197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057" cy="423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302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tcBorders>
              <w:right w:val="nil"/>
            </w:tcBorders>
            <w:shd w:val="clear" w:color="auto" w:fill="FFFFFF" w:themeFill="background1"/>
          </w:tcPr>
          <w:p w:rsidR="00C24302" w:rsidRPr="00EA0781" w:rsidRDefault="00E460D2" w:rsidP="008815D1">
            <w:pPr>
              <w:tabs>
                <w:tab w:val="left" w:pos="8235"/>
              </w:tabs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6</w:t>
            </w:r>
            <w:r w:rsidR="00C24302" w:rsidRPr="00EA0781">
              <w:rPr>
                <w:rFonts w:ascii="Garamond" w:hAnsi="Garamond"/>
              </w:rPr>
              <w:t>.</w:t>
            </w:r>
          </w:p>
        </w:tc>
        <w:tc>
          <w:tcPr>
            <w:tcW w:w="8571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C24302" w:rsidRPr="00EA0781" w:rsidRDefault="00C24302" w:rsidP="008815D1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bCs/>
                <w:sz w:val="22"/>
                <w:szCs w:val="22"/>
              </w:rPr>
              <w:t>Područje od rta Pod stražicu (crkvica Sv. Nikole) do kraja uvale Medane (Gramaul)</w:t>
            </w: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:rsidR="00C24302" w:rsidRPr="005F27B6" w:rsidRDefault="00C24302" w:rsidP="00652E43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  <w:r w:rsidRPr="005F27B6">
              <w:rPr>
                <w:rFonts w:ascii="Garamond" w:hAnsi="Garamond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257425" cy="2819400"/>
                  <wp:effectExtent l="19050" t="0" r="9525" b="0"/>
                  <wp:docPr id="198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  <w:trHeight w:val="735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6</w:t>
            </w:r>
            <w:r w:rsidR="00C24302" w:rsidRPr="00EA0781">
              <w:rPr>
                <w:rFonts w:ascii="Garamond" w:hAnsi="Garamond"/>
              </w:rPr>
              <w:t>.1.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5D039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Prvi nasip (pero) južno od rta Pod stražicu</w:t>
            </w:r>
            <w:r>
              <w:rPr>
                <w:rFonts w:ascii="Garamond" w:hAnsi="Garamond"/>
                <w:sz w:val="22"/>
                <w:szCs w:val="22"/>
              </w:rPr>
              <w:t xml:space="preserve"> i morski dio mikrolokacije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SUP</w:t>
            </w:r>
            <w:r>
              <w:rPr>
                <w:rFonts w:ascii="Garamond" w:hAnsi="Garamond"/>
                <w:sz w:val="22"/>
                <w:szCs w:val="22"/>
              </w:rPr>
              <w:t xml:space="preserve"> daska</w:t>
            </w:r>
          </w:p>
        </w:tc>
        <w:tc>
          <w:tcPr>
            <w:tcW w:w="1837" w:type="dxa"/>
          </w:tcPr>
          <w:p w:rsidR="00C24302" w:rsidRPr="005F27B6" w:rsidRDefault="00C24302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6 </w:t>
            </w:r>
            <w:r w:rsidR="002E1A3C">
              <w:rPr>
                <w:rFonts w:ascii="Garamond" w:hAnsi="Garamond"/>
                <w:sz w:val="22"/>
                <w:szCs w:val="22"/>
              </w:rPr>
              <w:t>kom</w:t>
            </w:r>
          </w:p>
          <w:p w:rsidR="00C24302" w:rsidRPr="005F27B6" w:rsidRDefault="00C24302" w:rsidP="002E1A3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</w:t>
            </w:r>
            <w:r w:rsidR="002E1A3C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163" w:type="dxa"/>
          </w:tcPr>
          <w:p w:rsidR="00D4535B" w:rsidRPr="005F27B6" w:rsidRDefault="00D4535B" w:rsidP="00D4535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59,73 - 66,36 EUR/kom</w:t>
            </w:r>
          </w:p>
        </w:tc>
      </w:tr>
      <w:tr w:rsidR="007304AE" w:rsidRPr="005F27B6" w:rsidTr="0084086B">
        <w:trPr>
          <w:gridAfter w:val="1"/>
          <w:wAfter w:w="236" w:type="dxa"/>
          <w:trHeight w:val="971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aquapark</w:t>
            </w:r>
            <w:r>
              <w:rPr>
                <w:rFonts w:ascii="Garamond" w:hAnsi="Garamond"/>
                <w:sz w:val="22"/>
                <w:szCs w:val="22"/>
              </w:rPr>
              <w:t xml:space="preserve"> (morski dio mikrolokacije)</w:t>
            </w:r>
          </w:p>
        </w:tc>
        <w:tc>
          <w:tcPr>
            <w:tcW w:w="1837" w:type="dxa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1 </w:t>
            </w:r>
            <w:r w:rsidR="005D0396">
              <w:rPr>
                <w:rFonts w:ascii="Garamond" w:hAnsi="Garamond"/>
                <w:sz w:val="22"/>
                <w:szCs w:val="22"/>
              </w:rPr>
              <w:t>kom</w:t>
            </w:r>
          </w:p>
        </w:tc>
        <w:tc>
          <w:tcPr>
            <w:tcW w:w="1163" w:type="dxa"/>
          </w:tcPr>
          <w:p w:rsidR="00D4535B" w:rsidRPr="005F27B6" w:rsidRDefault="00D4535B" w:rsidP="00D4535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929,06 - 1.061,78 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7304AE" w:rsidRPr="005F27B6" w:rsidTr="0084086B">
        <w:trPr>
          <w:gridAfter w:val="1"/>
          <w:wAfter w:w="236" w:type="dxa"/>
          <w:trHeight w:val="794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6A2D7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štand</w:t>
            </w:r>
          </w:p>
        </w:tc>
        <w:tc>
          <w:tcPr>
            <w:tcW w:w="1837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5D0396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163" w:type="dxa"/>
          </w:tcPr>
          <w:p w:rsidR="00867BA5" w:rsidRPr="005F27B6" w:rsidRDefault="00867BA5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530,89 - 796,34 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C24302" w:rsidRPr="005F27B6" w:rsidTr="0084086B">
        <w:trPr>
          <w:gridAfter w:val="1"/>
          <w:wAfter w:w="236" w:type="dxa"/>
          <w:trHeight w:val="2945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5D0396" w:rsidP="00E36D9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05050" cy="2381250"/>
                  <wp:effectExtent l="19050" t="0" r="0" b="0"/>
                  <wp:docPr id="339" name="Picture 338" descr="ML 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  <w:trHeight w:val="728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09748A">
            <w:pPr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t>6</w:t>
            </w:r>
            <w:r w:rsidR="00C24302" w:rsidRPr="00EA0781">
              <w:rPr>
                <w:rFonts w:ascii="Garamond" w:hAnsi="Garamond"/>
                <w:noProof/>
                <w:lang w:val="en-US" w:eastAsia="en-US"/>
              </w:rPr>
              <w:t>.2.</w:t>
            </w:r>
          </w:p>
        </w:tc>
        <w:tc>
          <w:tcPr>
            <w:tcW w:w="1494" w:type="dxa"/>
            <w:vMerge w:val="restart"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između prvog i drugog nasipa (pera)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</w:t>
            </w:r>
            <w:r>
              <w:rPr>
                <w:rFonts w:ascii="Garamond" w:hAnsi="Garamond"/>
                <w:sz w:val="22"/>
                <w:szCs w:val="22"/>
              </w:rPr>
              <w:t xml:space="preserve"> s pripadajući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m </w:t>
            </w:r>
            <w:r>
              <w:rPr>
                <w:rFonts w:ascii="Garamond" w:hAnsi="Garamond"/>
                <w:sz w:val="22"/>
                <w:szCs w:val="22"/>
              </w:rPr>
              <w:t xml:space="preserve">dijelom </w:t>
            </w:r>
            <w:r w:rsidRPr="005F27B6">
              <w:rPr>
                <w:rFonts w:ascii="Garamond" w:hAnsi="Garamond"/>
                <w:sz w:val="22"/>
                <w:szCs w:val="22"/>
              </w:rPr>
              <w:t>zelen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površin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</w:p>
        </w:tc>
        <w:tc>
          <w:tcPr>
            <w:tcW w:w="1130" w:type="dxa"/>
            <w:vMerge w:val="restart"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  <w:shd w:val="clear" w:color="auto" w:fill="FFFFFF" w:themeFill="background1"/>
          </w:tcPr>
          <w:p w:rsidR="00C24302" w:rsidRPr="0009748A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9748A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ležaljke i </w:t>
            </w:r>
          </w:p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suncobani</w:t>
            </w:r>
          </w:p>
        </w:tc>
        <w:tc>
          <w:tcPr>
            <w:tcW w:w="1837" w:type="dxa"/>
            <w:shd w:val="clear" w:color="auto" w:fill="FFFFFF" w:themeFill="background1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72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</w:p>
          <w:p w:rsidR="00C24302" w:rsidRPr="005F27B6" w:rsidRDefault="00C24302" w:rsidP="009C3A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3" w:type="dxa"/>
            <w:shd w:val="clear" w:color="auto" w:fill="FFFFFF" w:themeFill="background1"/>
          </w:tcPr>
          <w:p w:rsidR="00867BA5" w:rsidRPr="005F27B6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09748A" w:rsidRDefault="00C24302" w:rsidP="0009748A">
            <w:pPr>
              <w:rPr>
                <w:rFonts w:ascii="Garamond" w:hAnsi="Garamond"/>
                <w:b/>
                <w:noProof/>
                <w:lang w:val="en-US" w:eastAsia="en-US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C24302" w:rsidRDefault="00C24302" w:rsidP="0009748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09748A" w:rsidRDefault="00C24302" w:rsidP="008D34E5">
            <w:pPr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</w:pPr>
            <w:r w:rsidRPr="0009748A"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t>ugostiteljs</w:t>
            </w:r>
            <w:r w:rsidR="008D34E5"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t>t</w:t>
            </w:r>
            <w:r w:rsidRPr="0009748A"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t>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09748A">
            <w:pPr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09748A" w:rsidRDefault="00C24302" w:rsidP="0009748A">
            <w:pPr>
              <w:rPr>
                <w:rFonts w:ascii="Garamond" w:hAnsi="Garamond"/>
                <w:b/>
                <w:noProof/>
                <w:lang w:val="en-US" w:eastAsia="en-US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C24302" w:rsidRDefault="00C24302" w:rsidP="0009748A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09748A" w:rsidRDefault="00C24302" w:rsidP="0009748A">
            <w:pPr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</w:pPr>
            <w:r w:rsidRPr="0009748A">
              <w:rPr>
                <w:rFonts w:ascii="Garamond" w:hAnsi="Garamond"/>
                <w:noProof/>
                <w:sz w:val="22"/>
                <w:szCs w:val="22"/>
                <w:lang w:val="en-US" w:eastAsia="en-US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09748A">
            <w:pPr>
              <w:rPr>
                <w:rFonts w:ascii="Garamond" w:hAnsi="Garamond"/>
                <w:noProof/>
                <w:lang w:val="en-US" w:eastAsia="en-US"/>
              </w:rPr>
            </w:pPr>
          </w:p>
        </w:tc>
      </w:tr>
      <w:tr w:rsidR="00C24302" w:rsidRPr="005F27B6" w:rsidTr="0084086B">
        <w:trPr>
          <w:gridAfter w:val="1"/>
          <w:wAfter w:w="236" w:type="dxa"/>
          <w:trHeight w:val="2945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5D0396" w:rsidP="00E36D9B">
            <w:pPr>
              <w:jc w:val="center"/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54738" cy="3919993"/>
                  <wp:effectExtent l="19050" t="0" r="0" b="0"/>
                  <wp:docPr id="340" name="Picture 339" descr="ML 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2.JPG"/>
                          <pic:cNvPicPr/>
                        </pic:nvPicPr>
                        <pic:blipFill>
                          <a:blip r:embed="rId17" cstate="print"/>
                          <a:srcRect t="11148" b="6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38" cy="391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7507DD">
        <w:trPr>
          <w:gridAfter w:val="1"/>
          <w:wAfter w:w="236" w:type="dxa"/>
          <w:trHeight w:val="794"/>
        </w:trPr>
        <w:tc>
          <w:tcPr>
            <w:tcW w:w="751" w:type="dxa"/>
            <w:vMerge w:val="restart"/>
            <w:shd w:val="clear" w:color="auto" w:fill="auto"/>
          </w:tcPr>
          <w:p w:rsidR="00C24302" w:rsidRPr="00EA0781" w:rsidRDefault="00E460D2" w:rsidP="009C3A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.3.</w:t>
            </w:r>
          </w:p>
        </w:tc>
        <w:tc>
          <w:tcPr>
            <w:tcW w:w="1494" w:type="dxa"/>
            <w:vMerge w:val="restart"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130" w:type="dxa"/>
            <w:vMerge w:val="restart"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  <w:shd w:val="clear" w:color="auto" w:fill="auto"/>
          </w:tcPr>
          <w:p w:rsidR="00C24302" w:rsidRPr="00FB06BE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FB06BE">
              <w:rPr>
                <w:rFonts w:ascii="Garamond" w:hAnsi="Garamond"/>
                <w:sz w:val="22"/>
                <w:szCs w:val="22"/>
              </w:rPr>
              <w:t xml:space="preserve">iznajmljivanje sredstava </w:t>
            </w:r>
          </w:p>
        </w:tc>
        <w:tc>
          <w:tcPr>
            <w:tcW w:w="1463" w:type="dxa"/>
            <w:shd w:val="clear" w:color="auto" w:fill="auto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  <w:p w:rsidR="00C24302" w:rsidRPr="005F27B6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kajak/kanu</w:t>
            </w:r>
          </w:p>
        </w:tc>
        <w:tc>
          <w:tcPr>
            <w:tcW w:w="1837" w:type="dxa"/>
            <w:shd w:val="clear" w:color="auto" w:fill="auto"/>
          </w:tcPr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6 </w:t>
            </w:r>
            <w:r w:rsidR="002E1A3C">
              <w:rPr>
                <w:rFonts w:ascii="Garamond" w:hAnsi="Garamond"/>
                <w:sz w:val="22"/>
                <w:szCs w:val="22"/>
              </w:rPr>
              <w:t>kom</w:t>
            </w:r>
          </w:p>
          <w:p w:rsidR="00C24302" w:rsidRDefault="00F14CB4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</w:t>
            </w:r>
            <w:r w:rsidR="002E1A3C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C24302" w:rsidRPr="005F27B6" w:rsidRDefault="00E412F8" w:rsidP="002E1A3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</w:t>
            </w:r>
            <w:r w:rsidR="00C24302">
              <w:rPr>
                <w:rFonts w:ascii="Garamond" w:hAnsi="Garamond"/>
                <w:sz w:val="22"/>
                <w:szCs w:val="22"/>
              </w:rPr>
              <w:t xml:space="preserve"> k</w:t>
            </w:r>
            <w:r w:rsidR="002E1A3C">
              <w:rPr>
                <w:rFonts w:ascii="Garamond" w:hAnsi="Garamond"/>
                <w:sz w:val="22"/>
                <w:szCs w:val="22"/>
              </w:rPr>
              <w:t>om</w:t>
            </w:r>
          </w:p>
        </w:tc>
        <w:tc>
          <w:tcPr>
            <w:tcW w:w="1163" w:type="dxa"/>
            <w:shd w:val="clear" w:color="auto" w:fill="auto"/>
          </w:tcPr>
          <w:p w:rsidR="00867BA5" w:rsidRPr="005F27B6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59,73 - 66,36 EUR/kom</w:t>
            </w:r>
          </w:p>
        </w:tc>
      </w:tr>
      <w:tr w:rsidR="007304AE" w:rsidRPr="005F27B6" w:rsidTr="007507DD">
        <w:trPr>
          <w:gridAfter w:val="1"/>
          <w:wAfter w:w="236" w:type="dxa"/>
          <w:trHeight w:val="794"/>
        </w:trPr>
        <w:tc>
          <w:tcPr>
            <w:tcW w:w="751" w:type="dxa"/>
            <w:vMerge/>
            <w:shd w:val="clear" w:color="auto" w:fill="auto"/>
          </w:tcPr>
          <w:p w:rsidR="00C24302" w:rsidRPr="005F27B6" w:rsidRDefault="00C24302" w:rsidP="009C3AE1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C24302" w:rsidRPr="00FB06BE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 ležaljki</w:t>
            </w:r>
          </w:p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8 suncobrana</w:t>
            </w:r>
          </w:p>
        </w:tc>
        <w:tc>
          <w:tcPr>
            <w:tcW w:w="1163" w:type="dxa"/>
            <w:shd w:val="clear" w:color="auto" w:fill="auto"/>
          </w:tcPr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7507DD">
        <w:trPr>
          <w:gridAfter w:val="1"/>
          <w:wAfter w:w="236" w:type="dxa"/>
          <w:trHeight w:val="794"/>
        </w:trPr>
        <w:tc>
          <w:tcPr>
            <w:tcW w:w="751" w:type="dxa"/>
            <w:vMerge/>
            <w:shd w:val="clear" w:color="auto" w:fill="auto"/>
          </w:tcPr>
          <w:p w:rsidR="00C24302" w:rsidRPr="005F27B6" w:rsidRDefault="00C24302" w:rsidP="009C3AE1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C24302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auto"/>
          </w:tcPr>
          <w:p w:rsidR="00C24302" w:rsidRPr="005F27B6" w:rsidRDefault="00E412F8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E412F8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2E1A3C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163" w:type="dxa"/>
            <w:shd w:val="clear" w:color="auto" w:fill="auto"/>
          </w:tcPr>
          <w:p w:rsidR="00867BA5" w:rsidRPr="005F27B6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1.592,67 - 1</w:t>
            </w:r>
            <w:r w:rsidRPr="005F27B6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990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AD31D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544268" cy="2631882"/>
                  <wp:effectExtent l="19050" t="0" r="0" b="0"/>
                  <wp:docPr id="201" name="Picture 7" descr="ML 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770" cy="263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  <w:trHeight w:val="388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 xml:space="preserve">.4. 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između drugog i trećeg nasipa (pera)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</w:t>
            </w:r>
            <w:r>
              <w:rPr>
                <w:rFonts w:ascii="Garamond" w:hAnsi="Garamond"/>
                <w:sz w:val="22"/>
                <w:szCs w:val="22"/>
              </w:rPr>
              <w:t>/1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C24302" w:rsidRPr="00FB06BE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Default="00C24302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C24302" w:rsidRDefault="00C24302" w:rsidP="00AB5E1C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163" w:type="dxa"/>
          </w:tcPr>
          <w:p w:rsidR="00867BA5" w:rsidRDefault="00867BA5" w:rsidP="00AB5E1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7304AE" w:rsidRPr="005F27B6" w:rsidTr="0084086B">
        <w:trPr>
          <w:gridAfter w:val="1"/>
          <w:wAfter w:w="236" w:type="dxa"/>
          <w:trHeight w:val="55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94734A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FB06BE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260062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88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94734A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Default="00C24302" w:rsidP="0094734A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FB06BE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ugos</w:t>
            </w:r>
            <w:r w:rsidR="0054061B">
              <w:rPr>
                <w:rFonts w:ascii="Garamond" w:hAnsi="Garamond"/>
                <w:sz w:val="22"/>
                <w:szCs w:val="22"/>
              </w:rPr>
              <w:t>t</w:t>
            </w:r>
            <w:r>
              <w:rPr>
                <w:rFonts w:ascii="Garamond" w:hAnsi="Garamond"/>
                <w:sz w:val="22"/>
                <w:szCs w:val="22"/>
              </w:rPr>
              <w:t>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260062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E36D9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698722" cy="3379305"/>
                  <wp:effectExtent l="19050" t="0" r="6378" b="0"/>
                  <wp:docPr id="202" name="Picture 8" descr="ML 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4.JPG"/>
                          <pic:cNvPicPr/>
                        </pic:nvPicPr>
                        <pic:blipFill>
                          <a:blip r:embed="rId19" cstate="print"/>
                          <a:srcRect t="5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2" cy="337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A5" w:rsidRPr="005F27B6" w:rsidTr="0084086B">
        <w:trPr>
          <w:gridAfter w:val="1"/>
          <w:wAfter w:w="236" w:type="dxa"/>
          <w:trHeight w:val="598"/>
        </w:trPr>
        <w:tc>
          <w:tcPr>
            <w:tcW w:w="751" w:type="dxa"/>
            <w:vMerge w:val="restart"/>
            <w:shd w:val="clear" w:color="auto" w:fill="FFFFFF" w:themeFill="background1"/>
          </w:tcPr>
          <w:p w:rsidR="00867BA5" w:rsidRPr="00EA0781" w:rsidRDefault="00E460D2" w:rsidP="001B4CEF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867BA5" w:rsidRPr="00EA0781">
              <w:rPr>
                <w:rFonts w:ascii="Garamond" w:hAnsi="Garamond"/>
                <w:sz w:val="22"/>
                <w:szCs w:val="22"/>
              </w:rPr>
              <w:t>.5.</w:t>
            </w:r>
          </w:p>
        </w:tc>
        <w:tc>
          <w:tcPr>
            <w:tcW w:w="149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Treći nasip (pero) južno od rta Pod stražicu</w:t>
            </w:r>
          </w:p>
        </w:tc>
        <w:tc>
          <w:tcPr>
            <w:tcW w:w="1130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484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</w:tcPr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1.592,67 - 1</w:t>
            </w:r>
            <w:r w:rsidRPr="005F27B6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990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867BA5" w:rsidRPr="005F27B6" w:rsidTr="0084086B">
        <w:trPr>
          <w:gridAfter w:val="1"/>
          <w:wAfter w:w="236" w:type="dxa"/>
          <w:trHeight w:val="964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867BA5" w:rsidRPr="005F27B6" w:rsidRDefault="00867BA5" w:rsidP="0084086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867BA5" w:rsidRPr="005F27B6" w:rsidRDefault="00867BA5" w:rsidP="0084086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  <w:r>
              <w:rPr>
                <w:rFonts w:ascii="Garamond" w:hAnsi="Garamond"/>
                <w:sz w:val="22"/>
                <w:szCs w:val="22"/>
              </w:rPr>
              <w:t xml:space="preserve"> ili drugog oblika zaštite od sunca</w:t>
            </w:r>
          </w:p>
        </w:tc>
        <w:tc>
          <w:tcPr>
            <w:tcW w:w="1163" w:type="dxa"/>
          </w:tcPr>
          <w:p w:rsidR="00867BA5" w:rsidRPr="005F27B6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867BA5" w:rsidRPr="005F27B6" w:rsidTr="0084086B">
        <w:trPr>
          <w:gridAfter w:val="1"/>
          <w:wAfter w:w="236" w:type="dxa"/>
          <w:trHeight w:val="624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zabavni sadržaj </w:t>
            </w:r>
          </w:p>
        </w:tc>
        <w:tc>
          <w:tcPr>
            <w:tcW w:w="1837" w:type="dxa"/>
          </w:tcPr>
          <w:p w:rsidR="00867BA5" w:rsidRPr="005F27B6" w:rsidRDefault="00867BA5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kacige za podvodnu šetnju</w:t>
            </w:r>
          </w:p>
        </w:tc>
        <w:tc>
          <w:tcPr>
            <w:tcW w:w="1163" w:type="dxa"/>
          </w:tcPr>
          <w:p w:rsidR="00867BA5" w:rsidRDefault="00867BA5" w:rsidP="00B57DF8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159,27 - 199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08</w:t>
            </w:r>
            <w:r w:rsidR="00B57DF8">
              <w:rPr>
                <w:rFonts w:ascii="Garamond" w:hAnsi="Garamond"/>
                <w:sz w:val="22"/>
                <w:szCs w:val="22"/>
              </w:rPr>
              <w:t xml:space="preserve">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852C9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426125" cy="2663687"/>
                  <wp:effectExtent l="19050" t="0" r="0" b="0"/>
                  <wp:docPr id="203" name="Picture 9" descr="ML 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125" cy="266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</w:trPr>
        <w:tc>
          <w:tcPr>
            <w:tcW w:w="751" w:type="dxa"/>
            <w:shd w:val="clear" w:color="auto" w:fill="FFFFFF" w:themeFill="background1"/>
          </w:tcPr>
          <w:p w:rsidR="00C24302" w:rsidRPr="00EA0781" w:rsidRDefault="00E460D2" w:rsidP="001B4CEF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.6.</w:t>
            </w:r>
          </w:p>
        </w:tc>
        <w:tc>
          <w:tcPr>
            <w:tcW w:w="1494" w:type="dxa"/>
          </w:tcPr>
          <w:p w:rsidR="00C24302" w:rsidRPr="005F27B6" w:rsidRDefault="00C24302" w:rsidP="0032670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između trećeg i četvrtog nasipa (pera)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</w:t>
            </w:r>
          </w:p>
        </w:tc>
        <w:tc>
          <w:tcPr>
            <w:tcW w:w="1130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Pr="005F27B6" w:rsidRDefault="00C24302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Default="00C24302" w:rsidP="00AF19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46 ležaljki</w:t>
            </w:r>
          </w:p>
          <w:p w:rsidR="00C24302" w:rsidRPr="005F27B6" w:rsidRDefault="00C24302" w:rsidP="00AF19E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23 suncobrana</w:t>
            </w:r>
          </w:p>
        </w:tc>
        <w:tc>
          <w:tcPr>
            <w:tcW w:w="1163" w:type="dxa"/>
          </w:tcPr>
          <w:p w:rsidR="00867BA5" w:rsidRPr="005F27B6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6B6EC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64192" cy="3244132"/>
                  <wp:effectExtent l="19050" t="0" r="0" b="0"/>
                  <wp:docPr id="204" name="Picture 14" descr="ML 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6.JPG"/>
                          <pic:cNvPicPr/>
                        </pic:nvPicPr>
                        <pic:blipFill>
                          <a:blip r:embed="rId21" cstate="print"/>
                          <a:srcRect t="2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92" cy="324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  <w:trHeight w:val="945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32670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.7.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Rt Punta de bij </w:t>
            </w: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C24302" w:rsidRPr="005F27B6" w:rsidRDefault="00C24302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C24302" w:rsidRPr="005F27B6" w:rsidRDefault="00C24302" w:rsidP="004C16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</w:t>
            </w:r>
            <w:r w:rsidR="00E8107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</w:tcPr>
          <w:p w:rsidR="00867BA5" w:rsidRPr="005F27B6" w:rsidRDefault="00867BA5" w:rsidP="00F90C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1.592,67 - 1</w:t>
            </w:r>
            <w:r w:rsidRPr="005F27B6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990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 xml:space="preserve">EUR </w:t>
            </w:r>
            <w:r w:rsidRPr="005F27B6">
              <w:rPr>
                <w:rFonts w:ascii="Garamond" w:hAnsi="Garamond"/>
                <w:sz w:val="22"/>
                <w:szCs w:val="22"/>
              </w:rPr>
              <w:t>–</w:t>
            </w: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867BA5" w:rsidRPr="005F27B6" w:rsidTr="0084086B">
        <w:trPr>
          <w:gridAfter w:val="1"/>
          <w:wAfter w:w="236" w:type="dxa"/>
          <w:trHeight w:val="397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 w:val="restart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</w:tcPr>
          <w:p w:rsidR="00867BA5" w:rsidRPr="005F27B6" w:rsidRDefault="00867BA5" w:rsidP="0084086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sredstvo za vuču</w:t>
            </w:r>
          </w:p>
        </w:tc>
        <w:tc>
          <w:tcPr>
            <w:tcW w:w="1837" w:type="dxa"/>
          </w:tcPr>
          <w:p w:rsidR="00867BA5" w:rsidRPr="005F27B6" w:rsidRDefault="00867BA5" w:rsidP="0084086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glisera</w:t>
            </w:r>
          </w:p>
        </w:tc>
        <w:tc>
          <w:tcPr>
            <w:tcW w:w="1163" w:type="dxa"/>
          </w:tcPr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5,97 - 6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64 EUR</w:t>
            </w:r>
            <w:r w:rsidRPr="005F27B6">
              <w:rPr>
                <w:rFonts w:ascii="Garamond" w:hAnsi="Garamond"/>
                <w:sz w:val="22"/>
                <w:szCs w:val="22"/>
              </w:rPr>
              <w:t>/kW</w:t>
            </w:r>
          </w:p>
        </w:tc>
      </w:tr>
      <w:tr w:rsidR="00867BA5" w:rsidRPr="005F27B6" w:rsidTr="0084086B">
        <w:trPr>
          <w:gridAfter w:val="1"/>
          <w:wAfter w:w="236" w:type="dxa"/>
          <w:trHeight w:val="85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84086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skuter (Jet Ski)</w:t>
            </w:r>
          </w:p>
        </w:tc>
        <w:tc>
          <w:tcPr>
            <w:tcW w:w="1837" w:type="dxa"/>
          </w:tcPr>
          <w:p w:rsidR="00867BA5" w:rsidRPr="005F27B6" w:rsidRDefault="00867BA5" w:rsidP="0084086B">
            <w:pPr>
              <w:tabs>
                <w:tab w:val="left" w:pos="977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</w:tc>
        <w:tc>
          <w:tcPr>
            <w:tcW w:w="1163" w:type="dxa"/>
          </w:tcPr>
          <w:p w:rsidR="00867BA5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663,61 - 796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34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/plovilo</w:t>
            </w:r>
          </w:p>
        </w:tc>
      </w:tr>
      <w:tr w:rsidR="00867BA5" w:rsidRPr="005F27B6" w:rsidTr="0084086B">
        <w:trPr>
          <w:gridAfter w:val="1"/>
          <w:wAfter w:w="236" w:type="dxa"/>
          <w:trHeight w:val="6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SUP </w:t>
            </w:r>
            <w:r>
              <w:rPr>
                <w:rFonts w:ascii="Garamond" w:hAnsi="Garamond"/>
                <w:sz w:val="22"/>
                <w:szCs w:val="22"/>
              </w:rPr>
              <w:t>daska</w:t>
            </w:r>
          </w:p>
        </w:tc>
        <w:tc>
          <w:tcPr>
            <w:tcW w:w="1837" w:type="dxa"/>
          </w:tcPr>
          <w:p w:rsidR="00867BA5" w:rsidRPr="005F27B6" w:rsidRDefault="00867BA5" w:rsidP="0084086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</w:tc>
        <w:tc>
          <w:tcPr>
            <w:tcW w:w="1163" w:type="dxa"/>
          </w:tcPr>
          <w:p w:rsidR="00867BA5" w:rsidRDefault="00867BA5" w:rsidP="00867BA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59,73 - 66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7304AE" w:rsidRPr="005F27B6" w:rsidTr="0084086B">
        <w:trPr>
          <w:gridAfter w:val="1"/>
          <w:wAfter w:w="236" w:type="dxa"/>
          <w:trHeight w:val="454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C24302" w:rsidRPr="005F27B6" w:rsidRDefault="00C24302" w:rsidP="00287CC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C24302" w:rsidRPr="005F27B6" w:rsidRDefault="00C24302" w:rsidP="00287CCB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C24302" w:rsidRPr="005F27B6" w:rsidRDefault="00C24302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100 ležaljki</w:t>
            </w:r>
          </w:p>
          <w:p w:rsidR="00C24302" w:rsidRPr="005F27B6" w:rsidRDefault="00C24302" w:rsidP="00EC2E8F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50 suncobrana</w:t>
            </w:r>
          </w:p>
        </w:tc>
        <w:tc>
          <w:tcPr>
            <w:tcW w:w="1163" w:type="dxa"/>
          </w:tcPr>
          <w:p w:rsidR="00867BA5" w:rsidRPr="005F27B6" w:rsidRDefault="00867BA5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84086B">
        <w:trPr>
          <w:gridAfter w:val="1"/>
          <w:wAfter w:w="236" w:type="dxa"/>
          <w:trHeight w:val="4592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7A6AB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135753" cy="3288032"/>
                  <wp:effectExtent l="19050" t="0" r="0" b="0"/>
                  <wp:docPr id="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85" cy="328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AE" w:rsidRPr="005F27B6" w:rsidTr="0084086B">
        <w:trPr>
          <w:gridAfter w:val="1"/>
          <w:wAfter w:w="236" w:type="dxa"/>
        </w:trPr>
        <w:tc>
          <w:tcPr>
            <w:tcW w:w="751" w:type="dxa"/>
            <w:shd w:val="clear" w:color="auto" w:fill="FFFFFF" w:themeFill="background1"/>
          </w:tcPr>
          <w:p w:rsidR="00C24302" w:rsidRPr="00EA0781" w:rsidRDefault="00E460D2" w:rsidP="00D6050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.8.</w:t>
            </w:r>
          </w:p>
        </w:tc>
        <w:tc>
          <w:tcPr>
            <w:tcW w:w="1494" w:type="dxa"/>
            <w:shd w:val="clear" w:color="auto" w:fill="FFFFFF" w:themeFill="background1"/>
          </w:tcPr>
          <w:p w:rsidR="00C24302" w:rsidRPr="005F27B6" w:rsidRDefault="00C24302" w:rsidP="00D6050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Plaža uz četvrti nasip (pero) </w:t>
            </w:r>
            <w:r w:rsidRPr="005F27B6">
              <w:rPr>
                <w:rFonts w:ascii="Garamond" w:hAnsi="Garamond"/>
                <w:sz w:val="22"/>
                <w:szCs w:val="22"/>
              </w:rPr>
              <w:t>južno od rta Pod stražicu omeđen</w:t>
            </w:r>
            <w:r>
              <w:rPr>
                <w:rFonts w:ascii="Garamond" w:hAnsi="Garamond"/>
                <w:sz w:val="22"/>
                <w:szCs w:val="22"/>
              </w:rPr>
              <w:t>a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šetnicom i pjeskovitom uvalom Punta de bij</w:t>
            </w:r>
          </w:p>
        </w:tc>
        <w:tc>
          <w:tcPr>
            <w:tcW w:w="1130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C24302" w:rsidRPr="005F27B6" w:rsidRDefault="00C24302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64 ležaljke</w:t>
            </w:r>
          </w:p>
          <w:p w:rsidR="00C24302" w:rsidRPr="005F27B6" w:rsidRDefault="00C24302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</w:t>
            </w:r>
            <w:r>
              <w:rPr>
                <w:rFonts w:ascii="Garamond" w:hAnsi="Garamond"/>
                <w:sz w:val="22"/>
                <w:szCs w:val="22"/>
              </w:rPr>
              <w:t>2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3" w:type="dxa"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843419" cy="2274074"/>
                  <wp:effectExtent l="19050" t="0" r="0" b="0"/>
                  <wp:docPr id="206" name="Picture 20" descr="ML 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8.JPG"/>
                          <pic:cNvPicPr/>
                        </pic:nvPicPr>
                        <pic:blipFill>
                          <a:blip r:embed="rId23" cstate="print"/>
                          <a:srcRect l="14778" b="8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19" cy="227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396" w:rsidRPr="005F27B6" w:rsidTr="0084086B">
        <w:trPr>
          <w:gridAfter w:val="1"/>
          <w:wAfter w:w="236" w:type="dxa"/>
        </w:trPr>
        <w:tc>
          <w:tcPr>
            <w:tcW w:w="751" w:type="dxa"/>
            <w:shd w:val="clear" w:color="auto" w:fill="FFFFFF" w:themeFill="background1"/>
          </w:tcPr>
          <w:p w:rsidR="00C24302" w:rsidRPr="00EA0781" w:rsidRDefault="00E460D2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.9.</w:t>
            </w:r>
          </w:p>
        </w:tc>
        <w:tc>
          <w:tcPr>
            <w:tcW w:w="1494" w:type="dxa"/>
            <w:shd w:val="clear" w:color="auto" w:fill="FFFFFF" w:themeFill="background1"/>
          </w:tcPr>
          <w:p w:rsidR="00C24302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a) Dio šetnice uz stjenoviti nasip</w:t>
            </w:r>
          </w:p>
          <w:p w:rsidR="00C24302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b) Plaža ispod šumice omeđena stjenovitim nasipima i šetnicom</w:t>
            </w:r>
          </w:p>
        </w:tc>
        <w:tc>
          <w:tcPr>
            <w:tcW w:w="1130" w:type="dxa"/>
            <w:shd w:val="clear" w:color="auto" w:fill="FFFFFF" w:themeFill="background1"/>
          </w:tcPr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484" w:type="dxa"/>
            <w:shd w:val="clear" w:color="auto" w:fill="FFFFFF" w:themeFill="background1"/>
          </w:tcPr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7F4791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C24302" w:rsidRPr="005F27B6" w:rsidRDefault="00C24302" w:rsidP="007F4791">
            <w:pPr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7F4791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FFFFFF" w:themeFill="background1"/>
          </w:tcPr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a) 12 ležaljki</w:t>
            </w:r>
          </w:p>
          <w:p w:rsidR="00C24302" w:rsidRPr="005F27B6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suncobrana</w:t>
            </w:r>
          </w:p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b) 16 ležaljki</w:t>
            </w:r>
          </w:p>
          <w:p w:rsidR="00C24302" w:rsidRPr="005F27B6" w:rsidRDefault="00C24302" w:rsidP="00766BD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  8 suncobrana</w:t>
            </w:r>
          </w:p>
        </w:tc>
        <w:tc>
          <w:tcPr>
            <w:tcW w:w="1163" w:type="dxa"/>
            <w:shd w:val="clear" w:color="auto" w:fill="FFFFFF" w:themeFill="background1"/>
            <w:vAlign w:val="center"/>
          </w:tcPr>
          <w:p w:rsidR="00C24302" w:rsidRPr="005F27B6" w:rsidRDefault="00867BA5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C24302" w:rsidRPr="005F27B6" w:rsidTr="0084086B">
        <w:trPr>
          <w:gridAfter w:val="1"/>
          <w:wAfter w:w="236" w:type="dxa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  <w:noProof/>
                <w:lang w:val="en-US" w:eastAsia="en-US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52675" cy="3038475"/>
                  <wp:effectExtent l="19050" t="0" r="9525" b="0"/>
                  <wp:docPr id="207" name="Picture 30" descr="ML 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813" w:rsidRPr="005F27B6" w:rsidTr="0084086B">
        <w:trPr>
          <w:gridAfter w:val="1"/>
          <w:wAfter w:w="236" w:type="dxa"/>
          <w:trHeight w:val="960"/>
        </w:trPr>
        <w:tc>
          <w:tcPr>
            <w:tcW w:w="751" w:type="dxa"/>
            <w:vMerge w:val="restart"/>
            <w:shd w:val="clear" w:color="auto" w:fill="FFFFFF" w:themeFill="background1"/>
          </w:tcPr>
          <w:p w:rsidR="00ED5813" w:rsidRPr="00EA0781" w:rsidRDefault="00ED5813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Pr="00EA0781">
              <w:rPr>
                <w:rFonts w:ascii="Garamond" w:hAnsi="Garamond"/>
                <w:sz w:val="22"/>
                <w:szCs w:val="22"/>
              </w:rPr>
              <w:t>.10.</w:t>
            </w:r>
          </w:p>
        </w:tc>
        <w:tc>
          <w:tcPr>
            <w:tcW w:w="1494" w:type="dxa"/>
            <w:vMerge w:val="restart"/>
          </w:tcPr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Medane – Gramaul omeđeno šetnicom i šljunčanim ili stjenovitim sunčalištem</w:t>
            </w:r>
          </w:p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ED5813" w:rsidRPr="005F27B6" w:rsidRDefault="00ED5813" w:rsidP="00ED581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480</w:t>
            </w:r>
            <w:r>
              <w:rPr>
                <w:rFonts w:ascii="Garamond" w:hAnsi="Garamond"/>
                <w:sz w:val="22"/>
                <w:szCs w:val="22"/>
              </w:rPr>
              <w:t>4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>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ED5813" w:rsidRPr="005F27B6" w:rsidRDefault="00ED5813" w:rsidP="003C0C2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ED5813" w:rsidRPr="005F27B6" w:rsidRDefault="00ED5813" w:rsidP="003C0C25">
            <w:pPr>
              <w:rPr>
                <w:rFonts w:ascii="Garamond" w:hAnsi="Garamond"/>
                <w:sz w:val="22"/>
                <w:szCs w:val="22"/>
              </w:rPr>
            </w:pPr>
          </w:p>
          <w:p w:rsidR="00ED5813" w:rsidRPr="005F27B6" w:rsidRDefault="00ED5813" w:rsidP="003C0C2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8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3" w:type="dxa"/>
            <w:vMerge w:val="restart"/>
            <w:vAlign w:val="center"/>
          </w:tcPr>
          <w:p w:rsidR="00ED5813" w:rsidRPr="005F27B6" w:rsidRDefault="00ED5813" w:rsidP="00867BA5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3,98 - 5,31 EUR/kom</w:t>
            </w:r>
          </w:p>
        </w:tc>
      </w:tr>
      <w:tr w:rsidR="00ED5813" w:rsidRPr="005F27B6" w:rsidTr="0084086B">
        <w:trPr>
          <w:gridAfter w:val="1"/>
          <w:wAfter w:w="236" w:type="dxa"/>
          <w:trHeight w:val="960"/>
        </w:trPr>
        <w:tc>
          <w:tcPr>
            <w:tcW w:w="751" w:type="dxa"/>
            <w:vMerge/>
            <w:shd w:val="clear" w:color="auto" w:fill="FFFFFF" w:themeFill="background1"/>
          </w:tcPr>
          <w:p w:rsidR="00ED5813" w:rsidRDefault="00ED5813" w:rsidP="00EB7990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ED5813" w:rsidRPr="005F27B6" w:rsidRDefault="00ED581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4804/3 k.o. Punat</w:t>
            </w:r>
          </w:p>
        </w:tc>
        <w:tc>
          <w:tcPr>
            <w:tcW w:w="1484" w:type="dxa"/>
          </w:tcPr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ED5813" w:rsidRPr="005F27B6" w:rsidRDefault="00ED5813" w:rsidP="003C0C2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ED5813" w:rsidRPr="005F27B6" w:rsidRDefault="00ED5813" w:rsidP="003C0C25">
            <w:pPr>
              <w:rPr>
                <w:rFonts w:ascii="Garamond" w:hAnsi="Garamond"/>
                <w:sz w:val="22"/>
                <w:szCs w:val="22"/>
              </w:rPr>
            </w:pPr>
          </w:p>
          <w:p w:rsidR="00ED5813" w:rsidRPr="005F27B6" w:rsidRDefault="00ED5813" w:rsidP="003C0C2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ED5813" w:rsidRPr="005F27B6" w:rsidRDefault="00ED5813" w:rsidP="003C0C2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163" w:type="dxa"/>
            <w:vMerge/>
            <w:vAlign w:val="center"/>
          </w:tcPr>
          <w:p w:rsidR="00ED5813" w:rsidRDefault="00ED5813" w:rsidP="00867B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84086B">
        <w:trPr>
          <w:gridAfter w:val="1"/>
          <w:wAfter w:w="236" w:type="dxa"/>
          <w:trHeight w:val="111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5091/2 k.o. Punat</w:t>
            </w:r>
          </w:p>
        </w:tc>
        <w:tc>
          <w:tcPr>
            <w:tcW w:w="1484" w:type="dxa"/>
          </w:tcPr>
          <w:p w:rsidR="00867BA5" w:rsidRPr="005F27B6" w:rsidRDefault="00867BA5" w:rsidP="00D26A9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26 ležaljki</w:t>
            </w:r>
          </w:p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13 suncobrana</w:t>
            </w:r>
          </w:p>
        </w:tc>
        <w:tc>
          <w:tcPr>
            <w:tcW w:w="1163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84086B">
        <w:trPr>
          <w:gridAfter w:val="1"/>
          <w:wAfter w:w="236" w:type="dxa"/>
          <w:trHeight w:val="8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dio k.č. </w:t>
            </w:r>
            <w:r>
              <w:rPr>
                <w:rFonts w:ascii="Garamond" w:hAnsi="Garamond"/>
                <w:sz w:val="22"/>
                <w:szCs w:val="22"/>
              </w:rPr>
              <w:t>5093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484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</w:tcPr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8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3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84086B">
        <w:trPr>
          <w:gridAfter w:val="1"/>
          <w:wAfter w:w="236" w:type="dxa"/>
          <w:trHeight w:val="8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484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867BA5" w:rsidRPr="005F27B6" w:rsidRDefault="00867BA5" w:rsidP="008D15D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8D15DC">
              <w:rPr>
                <w:rFonts w:ascii="Garamond" w:hAnsi="Garamond"/>
                <w:sz w:val="22"/>
                <w:szCs w:val="22"/>
              </w:rPr>
              <w:t>5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3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867BA5" w:rsidRPr="005F27B6" w:rsidTr="0084086B">
        <w:trPr>
          <w:gridAfter w:val="1"/>
          <w:wAfter w:w="236" w:type="dxa"/>
          <w:trHeight w:val="880"/>
        </w:trPr>
        <w:tc>
          <w:tcPr>
            <w:tcW w:w="751" w:type="dxa"/>
            <w:vMerge/>
            <w:shd w:val="clear" w:color="auto" w:fill="FFFFFF" w:themeFill="background1"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867BA5" w:rsidRPr="005F27B6" w:rsidRDefault="00867BA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</w:tcPr>
          <w:p w:rsidR="00867BA5" w:rsidRPr="005F27B6" w:rsidRDefault="00867BA5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484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463" w:type="dxa"/>
          </w:tcPr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867BA5" w:rsidRPr="005F27B6" w:rsidRDefault="00867BA5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867BA5" w:rsidRPr="005F27B6" w:rsidRDefault="00867BA5" w:rsidP="008D15DC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="008D15DC">
              <w:rPr>
                <w:rFonts w:ascii="Garamond" w:hAnsi="Garamond"/>
                <w:sz w:val="22"/>
                <w:szCs w:val="22"/>
              </w:rPr>
              <w:t>5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163" w:type="dxa"/>
            <w:vMerge/>
          </w:tcPr>
          <w:p w:rsidR="00867BA5" w:rsidRPr="005F27B6" w:rsidRDefault="00867BA5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C24302" w:rsidRPr="005F27B6" w:rsidTr="0084086B">
        <w:trPr>
          <w:trHeight w:val="20"/>
        </w:trPr>
        <w:tc>
          <w:tcPr>
            <w:tcW w:w="9322" w:type="dxa"/>
            <w:gridSpan w:val="7"/>
            <w:shd w:val="clear" w:color="auto" w:fill="FFFFFF" w:themeFill="background1"/>
          </w:tcPr>
          <w:p w:rsidR="00C24302" w:rsidRPr="005F27B6" w:rsidRDefault="00C24302" w:rsidP="00454B5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097862" cy="4072759"/>
                  <wp:effectExtent l="19050" t="0" r="7288" b="0"/>
                  <wp:docPr id="208" name="Picture 49" descr="ML 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1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216" cy="407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7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223B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EA0781" w:rsidRPr="005F27B6" w:rsidRDefault="00C24302" w:rsidP="00223B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EA0781" w:rsidRPr="005F27B6" w:rsidRDefault="00EA0781" w:rsidP="00223BA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iznajmljivanje sredstava 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84086B">
        <w:trPr>
          <w:gridAfter w:val="1"/>
          <w:wAfter w:w="236" w:type="dxa"/>
          <w:trHeight w:val="3080"/>
        </w:trPr>
        <w:tc>
          <w:tcPr>
            <w:tcW w:w="9322" w:type="dxa"/>
            <w:gridSpan w:val="7"/>
            <w:shd w:val="clear" w:color="auto" w:fill="DBE5F1" w:themeFill="accent1" w:themeFillTint="33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19350" cy="2971994"/>
                  <wp:effectExtent l="19050" t="0" r="0" b="0"/>
                  <wp:docPr id="209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3C" w:rsidRPr="005F27B6" w:rsidTr="0084086B">
        <w:trPr>
          <w:trHeight w:val="20"/>
        </w:trPr>
        <w:tc>
          <w:tcPr>
            <w:tcW w:w="75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8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EA0781" w:rsidRDefault="00C24302" w:rsidP="00BD6381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bCs/>
                <w:sz w:val="22"/>
                <w:szCs w:val="22"/>
              </w:rPr>
              <w:t>Područje od miljomjera do uključivo uvale Purćele</w:t>
            </w:r>
            <w:r w:rsidRPr="00EA0781">
              <w:rPr>
                <w:rFonts w:ascii="Garamond" w:hAnsi="Garamond"/>
                <w:sz w:val="22"/>
                <w:szCs w:val="22"/>
              </w:rPr>
              <w:t xml:space="preserve"> – pod koncesijom "Hotela Punat" d.d.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EA078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</w:t>
            </w:r>
            <w:r w:rsidR="00EA0781">
              <w:rPr>
                <w:rFonts w:ascii="Garamond" w:hAnsi="Garamond"/>
                <w:sz w:val="22"/>
                <w:szCs w:val="22"/>
              </w:rPr>
              <w:t>vina</w:t>
            </w:r>
          </w:p>
        </w:tc>
        <w:tc>
          <w:tcPr>
            <w:tcW w:w="1463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EA0781" w:rsidRPr="005F27B6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iznajmljivanje sredstava </w:t>
            </w:r>
          </w:p>
        </w:tc>
        <w:tc>
          <w:tcPr>
            <w:tcW w:w="1463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84086B">
        <w:trPr>
          <w:trHeight w:val="2945"/>
        </w:trPr>
        <w:tc>
          <w:tcPr>
            <w:tcW w:w="9322" w:type="dxa"/>
            <w:gridSpan w:val="7"/>
            <w:shd w:val="clear" w:color="auto" w:fill="DBE5F1" w:themeFill="accent1" w:themeFillTint="33"/>
          </w:tcPr>
          <w:p w:rsidR="00C24302" w:rsidRPr="005F27B6" w:rsidRDefault="00C24302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638425" cy="2819400"/>
                  <wp:effectExtent l="19050" t="0" r="9525" b="0"/>
                  <wp:docPr id="210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0674C4" w:rsidRPr="005F27B6" w:rsidTr="0084086B">
        <w:trPr>
          <w:gridAfter w:val="1"/>
          <w:wAfter w:w="236" w:type="dxa"/>
          <w:trHeight w:val="675"/>
        </w:trPr>
        <w:tc>
          <w:tcPr>
            <w:tcW w:w="751" w:type="dxa"/>
            <w:vMerge w:val="restart"/>
            <w:shd w:val="clear" w:color="auto" w:fill="FFFFFF" w:themeFill="background1"/>
          </w:tcPr>
          <w:p w:rsidR="00C24302" w:rsidRPr="00EA0781" w:rsidRDefault="00E460D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Plaž</w:t>
            </w:r>
            <w:r w:rsidR="00EA0781">
              <w:rPr>
                <w:rFonts w:ascii="Garamond" w:hAnsi="Garamond"/>
                <w:bCs/>
                <w:sz w:val="22"/>
                <w:szCs w:val="22"/>
              </w:rPr>
              <w:t>a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 Oprna  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 w:val="restart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auto"/>
          </w:tcPr>
          <w:p w:rsidR="00C24302" w:rsidRPr="005F27B6" w:rsidRDefault="006D475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6D4758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6D475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masaža</w:t>
            </w:r>
          </w:p>
        </w:tc>
        <w:tc>
          <w:tcPr>
            <w:tcW w:w="1163" w:type="dxa"/>
            <w:shd w:val="clear" w:color="auto" w:fill="auto"/>
          </w:tcPr>
          <w:p w:rsidR="005249EA" w:rsidRPr="005F27B6" w:rsidRDefault="005249EA" w:rsidP="005249E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1.194,54 - 1.592,67 EUR/kom</w:t>
            </w:r>
          </w:p>
        </w:tc>
      </w:tr>
      <w:tr w:rsidR="007304AE" w:rsidRPr="005F27B6" w:rsidTr="0084086B">
        <w:trPr>
          <w:gridAfter w:val="1"/>
          <w:wAfter w:w="236" w:type="dxa"/>
          <w:trHeight w:val="7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100 ležaljki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50 suncobrana</w:t>
            </w:r>
          </w:p>
        </w:tc>
        <w:tc>
          <w:tcPr>
            <w:tcW w:w="1163" w:type="dxa"/>
          </w:tcPr>
          <w:p w:rsidR="005249EA" w:rsidRPr="005F27B6" w:rsidRDefault="005249EA" w:rsidP="005249E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7304AE" w:rsidRPr="005F27B6" w:rsidTr="0084086B">
        <w:trPr>
          <w:gridAfter w:val="1"/>
          <w:wAfter w:w="236" w:type="dxa"/>
          <w:trHeight w:val="907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</w:tcPr>
          <w:p w:rsidR="00C24302" w:rsidRPr="005F27B6" w:rsidRDefault="00EA078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</w:tcPr>
          <w:p w:rsidR="00C24302" w:rsidRDefault="00355559" w:rsidP="00C05E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355559" w:rsidRDefault="00355559" w:rsidP="00C05E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355559" w:rsidRPr="005F27B6" w:rsidRDefault="00355559" w:rsidP="00C05EFF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837" w:type="dxa"/>
          </w:tcPr>
          <w:p w:rsidR="00C24302" w:rsidRPr="005F27B6" w:rsidRDefault="0035555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</w:t>
            </w:r>
            <w:r w:rsidR="00C24302"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kom</w:t>
            </w:r>
          </w:p>
          <w:p w:rsidR="00C24302" w:rsidRDefault="00355559" w:rsidP="0035555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355559" w:rsidRPr="005F27B6" w:rsidRDefault="00355559" w:rsidP="0035555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163" w:type="dxa"/>
          </w:tcPr>
          <w:p w:rsidR="005249EA" w:rsidRPr="005F27B6" w:rsidRDefault="005249EA" w:rsidP="005249EA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53,09 - 66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84086B">
        <w:trPr>
          <w:trHeight w:val="5114"/>
        </w:trPr>
        <w:tc>
          <w:tcPr>
            <w:tcW w:w="9322" w:type="dxa"/>
            <w:gridSpan w:val="7"/>
            <w:shd w:val="clear" w:color="auto" w:fill="FFFFFF" w:themeFill="background1"/>
          </w:tcPr>
          <w:p w:rsidR="00F148F5" w:rsidRPr="005F27B6" w:rsidRDefault="00C24302" w:rsidP="00F148F5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329977" cy="4778734"/>
                  <wp:effectExtent l="19050" t="0" r="3773" b="0"/>
                  <wp:docPr id="211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293" cy="478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EA0781" w:rsidRDefault="00EA0781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lastRenderedPageBreak/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1</w:t>
            </w:r>
            <w:r w:rsidR="00C24302" w:rsidRPr="00EA0781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223BA6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EA0781" w:rsidRPr="005F27B6" w:rsidTr="0084086B">
        <w:trPr>
          <w:gridAfter w:val="1"/>
          <w:wAfter w:w="236" w:type="dxa"/>
          <w:trHeight w:val="20"/>
        </w:trPr>
        <w:tc>
          <w:tcPr>
            <w:tcW w:w="9322" w:type="dxa"/>
            <w:gridSpan w:val="7"/>
            <w:shd w:val="clear" w:color="auto" w:fill="DBE5F1" w:themeFill="accent1" w:themeFillTint="33"/>
            <w:vAlign w:val="center"/>
          </w:tcPr>
          <w:p w:rsidR="00EA0781" w:rsidRPr="005F27B6" w:rsidRDefault="00EA0781" w:rsidP="00EA0781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324100" cy="2676525"/>
                  <wp:effectExtent l="19050" t="0" r="0" b="0"/>
                  <wp:docPr id="333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396" w:rsidRPr="005F27B6" w:rsidTr="0075434C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auto"/>
          </w:tcPr>
          <w:p w:rsidR="00EA0781" w:rsidRPr="00EA0781" w:rsidRDefault="00EA0781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EA0781">
              <w:rPr>
                <w:rFonts w:ascii="Garamond" w:hAnsi="Garamond"/>
                <w:sz w:val="22"/>
                <w:szCs w:val="22"/>
              </w:rPr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1</w:t>
            </w:r>
            <w:r w:rsidRPr="00EA0781">
              <w:rPr>
                <w:rFonts w:ascii="Garamond" w:hAnsi="Garamond"/>
                <w:sz w:val="22"/>
                <w:szCs w:val="22"/>
              </w:rPr>
              <w:t>.</w:t>
            </w:r>
            <w:r>
              <w:rPr>
                <w:rFonts w:ascii="Garamond" w:hAnsi="Garamond"/>
                <w:sz w:val="22"/>
                <w:szCs w:val="22"/>
              </w:rPr>
              <w:t>1.</w:t>
            </w:r>
          </w:p>
        </w:tc>
        <w:tc>
          <w:tcPr>
            <w:tcW w:w="1494" w:type="dxa"/>
            <w:vMerge w:val="restart"/>
            <w:shd w:val="clear" w:color="auto" w:fill="auto"/>
          </w:tcPr>
          <w:p w:rsidR="00EA0781" w:rsidRPr="005F27B6" w:rsidRDefault="00EA0781" w:rsidP="00EA0781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bCs/>
                <w:sz w:val="22"/>
                <w:szCs w:val="22"/>
              </w:rPr>
              <w:t>P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laža 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za pse 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t>„Zaglav“</w:t>
            </w:r>
          </w:p>
        </w:tc>
        <w:tc>
          <w:tcPr>
            <w:tcW w:w="1130" w:type="dxa"/>
            <w:vMerge w:val="restart"/>
            <w:shd w:val="clear" w:color="auto" w:fill="auto"/>
          </w:tcPr>
          <w:p w:rsidR="00EA0781" w:rsidRPr="005F27B6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2162/83 k.o. Stara Baška</w:t>
            </w:r>
          </w:p>
        </w:tc>
        <w:tc>
          <w:tcPr>
            <w:tcW w:w="1484" w:type="dxa"/>
            <w:shd w:val="clear" w:color="auto" w:fill="auto"/>
          </w:tcPr>
          <w:p w:rsidR="00EA0781" w:rsidRPr="005F27B6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A0781" w:rsidRPr="005F27B6" w:rsidRDefault="00EA0781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auto"/>
          </w:tcPr>
          <w:p w:rsidR="00EA0781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 m</w:t>
            </w:r>
            <w:r w:rsidRPr="0005104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EA0781" w:rsidRPr="005F27B6" w:rsidRDefault="00051049" w:rsidP="007F47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 kom</w:t>
            </w:r>
          </w:p>
        </w:tc>
        <w:tc>
          <w:tcPr>
            <w:tcW w:w="1163" w:type="dxa"/>
            <w:shd w:val="clear" w:color="auto" w:fill="auto"/>
          </w:tcPr>
          <w:p w:rsidR="005249EA" w:rsidRPr="005F27B6" w:rsidRDefault="005249EA" w:rsidP="007F4791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1.194,54 - 1.592,67 EUR/kom</w:t>
            </w:r>
          </w:p>
        </w:tc>
      </w:tr>
      <w:tr w:rsidR="005D0396" w:rsidRPr="005F27B6" w:rsidTr="007507DD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051049" w:rsidRPr="00EA0781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051049" w:rsidRDefault="00051049" w:rsidP="00EA0781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40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051049" w:rsidRPr="005F27B6" w:rsidRDefault="00051049" w:rsidP="00051049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</w:t>
            </w:r>
            <w:r w:rsidRPr="005F27B6">
              <w:rPr>
                <w:rFonts w:ascii="Garamond" w:hAnsi="Garamond"/>
                <w:sz w:val="22"/>
                <w:szCs w:val="22"/>
              </w:rPr>
              <w:t>0 suncobrana</w:t>
            </w:r>
          </w:p>
        </w:tc>
        <w:tc>
          <w:tcPr>
            <w:tcW w:w="1163" w:type="dxa"/>
            <w:shd w:val="clear" w:color="auto" w:fill="auto"/>
          </w:tcPr>
          <w:p w:rsidR="005249EA" w:rsidRPr="005F27B6" w:rsidRDefault="005249EA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5D0396" w:rsidRPr="005F27B6" w:rsidTr="007507DD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051049" w:rsidRPr="00EA0781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051049" w:rsidRDefault="00051049" w:rsidP="00EA0781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auto"/>
          </w:tcPr>
          <w:p w:rsidR="00051049" w:rsidRDefault="00051049" w:rsidP="007F4791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051049" w:rsidRPr="005F27B6" w:rsidRDefault="00051049" w:rsidP="007F4791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837" w:type="dxa"/>
            <w:shd w:val="clear" w:color="auto" w:fill="auto"/>
          </w:tcPr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kom</w:t>
            </w:r>
          </w:p>
          <w:p w:rsidR="00051049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051049" w:rsidRPr="005F27B6" w:rsidRDefault="00051049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auto"/>
          </w:tcPr>
          <w:p w:rsidR="005249EA" w:rsidRPr="005F27B6" w:rsidRDefault="005249EA" w:rsidP="007F4791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53,09 - 66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84086B">
        <w:trPr>
          <w:gridAfter w:val="1"/>
          <w:wAfter w:w="236" w:type="dxa"/>
          <w:trHeight w:val="3170"/>
        </w:trPr>
        <w:tc>
          <w:tcPr>
            <w:tcW w:w="9322" w:type="dxa"/>
            <w:gridSpan w:val="7"/>
            <w:shd w:val="clear" w:color="auto" w:fill="auto"/>
          </w:tcPr>
          <w:p w:rsidR="00F148F5" w:rsidRPr="005F27B6" w:rsidRDefault="00051049" w:rsidP="00F148F5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165807" cy="4079019"/>
                  <wp:effectExtent l="19050" t="0" r="6143" b="0"/>
                  <wp:docPr id="334" name="Picture 333" descr="ML 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1.JPG"/>
                          <pic:cNvPicPr/>
                        </pic:nvPicPr>
                        <pic:blipFill>
                          <a:blip r:embed="rId30" cstate="print"/>
                          <a:srcRect l="4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198" cy="409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302" w:rsidRPr="005F27B6" w:rsidTr="0084086B">
        <w:tc>
          <w:tcPr>
            <w:tcW w:w="751" w:type="dxa"/>
            <w:shd w:val="clear" w:color="auto" w:fill="DBE5F1" w:themeFill="accent1" w:themeFillTint="33"/>
          </w:tcPr>
          <w:p w:rsidR="00C24302" w:rsidRPr="00051049" w:rsidRDefault="00C24302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lastRenderedPageBreak/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2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8571" w:type="dxa"/>
            <w:gridSpan w:val="6"/>
            <w:shd w:val="clear" w:color="auto" w:fill="DBE5F1" w:themeFill="accent1" w:themeFillTint="33"/>
          </w:tcPr>
          <w:p w:rsidR="007304AE" w:rsidRPr="000674C4" w:rsidRDefault="00C24302" w:rsidP="007304AE">
            <w:pPr>
              <w:pStyle w:val="ListParagraph"/>
              <w:tabs>
                <w:tab w:val="left" w:pos="8235"/>
              </w:tabs>
              <w:ind w:left="0"/>
              <w:rPr>
                <w:rFonts w:ascii="Garamond" w:eastAsiaTheme="minorEastAsia" w:hAnsi="Garamond" w:cs="Times New Roman"/>
                <w:sz w:val="22"/>
                <w:szCs w:val="22"/>
              </w:rPr>
            </w:pPr>
            <w:r w:rsidRPr="00051049">
              <w:rPr>
                <w:rFonts w:ascii="Garamond" w:eastAsiaTheme="minorEastAsia" w:hAnsi="Garamond" w:cs="Times New Roman"/>
                <w:sz w:val="22"/>
                <w:szCs w:val="22"/>
              </w:rPr>
              <w:t>Područje „Škrila“ – pod koncesijom „Valamar Rivijera“ d.d. Poreč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84086B">
        <w:tc>
          <w:tcPr>
            <w:tcW w:w="9322" w:type="dxa"/>
            <w:gridSpan w:val="7"/>
            <w:shd w:val="clear" w:color="auto" w:fill="DBE5F1" w:themeFill="accent1" w:themeFillTint="33"/>
            <w:vAlign w:val="center"/>
          </w:tcPr>
          <w:p w:rsidR="007304AE" w:rsidRPr="00051049" w:rsidRDefault="007304AE" w:rsidP="007304AE">
            <w:pPr>
              <w:pStyle w:val="ListParagraph"/>
              <w:tabs>
                <w:tab w:val="left" w:pos="8235"/>
              </w:tabs>
              <w:ind w:left="0"/>
              <w:jc w:val="center"/>
              <w:rPr>
                <w:rFonts w:ascii="Garamond" w:eastAsiaTheme="minorEastAsia" w:hAnsi="Garamond" w:cs="Times New Roman"/>
                <w:sz w:val="22"/>
                <w:szCs w:val="22"/>
              </w:rPr>
            </w:pPr>
            <w:r>
              <w:rPr>
                <w:rFonts w:ascii="Garamond" w:eastAsiaTheme="minorEastAsia" w:hAnsi="Garamond" w:cs="Times New Roman"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4401875" cy="3113629"/>
                  <wp:effectExtent l="19050" t="0" r="0" b="0"/>
                  <wp:docPr id="338" name="Picture 337" descr="ML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024" cy="311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7304AE" w:rsidRPr="005F27B6" w:rsidRDefault="007304A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615"/>
        </w:trPr>
        <w:tc>
          <w:tcPr>
            <w:tcW w:w="751" w:type="dxa"/>
            <w:shd w:val="clear" w:color="auto" w:fill="FFFFFF" w:themeFill="background1"/>
          </w:tcPr>
          <w:p w:rsidR="00C24302" w:rsidRPr="00051049" w:rsidRDefault="00C24302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2</w:t>
            </w:r>
            <w:r w:rsidR="00EA0781" w:rsidRPr="00051049">
              <w:rPr>
                <w:rFonts w:ascii="Garamond" w:hAnsi="Garamond"/>
                <w:sz w:val="22"/>
                <w:szCs w:val="22"/>
              </w:rPr>
              <w:t>.1.</w:t>
            </w:r>
          </w:p>
        </w:tc>
        <w:tc>
          <w:tcPr>
            <w:tcW w:w="1494" w:type="dxa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130" w:type="dxa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</w:t>
            </w:r>
            <w:r w:rsidR="0054061B">
              <w:rPr>
                <w:rFonts w:ascii="Garamond" w:hAnsi="Garamond"/>
                <w:sz w:val="22"/>
                <w:szCs w:val="22"/>
              </w:rPr>
              <w:t>r</w:t>
            </w:r>
            <w:r w:rsidRPr="005F27B6">
              <w:rPr>
                <w:rFonts w:ascii="Garamond" w:hAnsi="Garamond"/>
                <w:sz w:val="22"/>
                <w:szCs w:val="22"/>
              </w:rPr>
              <w:t>žaji</w:t>
            </w:r>
          </w:p>
        </w:tc>
        <w:tc>
          <w:tcPr>
            <w:tcW w:w="1463" w:type="dxa"/>
            <w:shd w:val="clear" w:color="auto" w:fill="auto"/>
          </w:tcPr>
          <w:p w:rsidR="00C24302" w:rsidRPr="005F27B6" w:rsidRDefault="00C24302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37" w:type="dxa"/>
            <w:shd w:val="clear" w:color="auto" w:fill="auto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60 ležaljki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 suncobrana</w:t>
            </w:r>
          </w:p>
        </w:tc>
        <w:tc>
          <w:tcPr>
            <w:tcW w:w="1163" w:type="dxa"/>
            <w:shd w:val="clear" w:color="auto" w:fill="auto"/>
          </w:tcPr>
          <w:p w:rsidR="005249EA" w:rsidRPr="005F27B6" w:rsidRDefault="005249EA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C24302" w:rsidRPr="005F27B6" w:rsidTr="0084086B">
        <w:trPr>
          <w:trHeight w:val="20"/>
        </w:trPr>
        <w:tc>
          <w:tcPr>
            <w:tcW w:w="9322" w:type="dxa"/>
            <w:gridSpan w:val="7"/>
            <w:shd w:val="clear" w:color="auto" w:fill="FFFFFF" w:themeFill="background1"/>
            <w:vAlign w:val="center"/>
          </w:tcPr>
          <w:p w:rsidR="00C24302" w:rsidRPr="005F27B6" w:rsidRDefault="000674C4" w:rsidP="000674C4">
            <w:pPr>
              <w:tabs>
                <w:tab w:val="center" w:pos="4765"/>
                <w:tab w:val="right" w:pos="9531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5760720" cy="3456305"/>
                  <wp:effectExtent l="19050" t="0" r="0" b="0"/>
                  <wp:docPr id="335" name="Picture 334" descr="ML 11.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1.1_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84086B">
        <w:trPr>
          <w:gridAfter w:val="1"/>
          <w:wAfter w:w="236" w:type="dxa"/>
          <w:trHeight w:val="624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051049" w:rsidRDefault="00C24302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3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Područje plaža pod naseljem Stara Baška (* isključena prva plaža do lučice Stara Baška </w:t>
            </w:r>
            <w:r w:rsidRPr="005F27B6">
              <w:rPr>
                <w:rFonts w:ascii="Garamond" w:hAnsi="Garamond"/>
                <w:bCs/>
                <w:sz w:val="22"/>
                <w:szCs w:val="22"/>
              </w:rPr>
              <w:lastRenderedPageBreak/>
              <w:t>prema selu)</w:t>
            </w:r>
          </w:p>
          <w:p w:rsidR="00C24302" w:rsidRPr="005F27B6" w:rsidRDefault="00C24302" w:rsidP="00C05E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624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223BA6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4B1199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97A24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84086B">
        <w:trPr>
          <w:trHeight w:val="2891"/>
        </w:trPr>
        <w:tc>
          <w:tcPr>
            <w:tcW w:w="9322" w:type="dxa"/>
            <w:gridSpan w:val="7"/>
            <w:shd w:val="clear" w:color="auto" w:fill="DBE5F1" w:themeFill="accent1" w:themeFillTint="33"/>
          </w:tcPr>
          <w:p w:rsidR="000674C4" w:rsidRPr="005F27B6" w:rsidRDefault="00C24302" w:rsidP="002800D4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155362" cy="2695575"/>
                  <wp:effectExtent l="19050" t="0" r="0" b="0"/>
                  <wp:docPr id="214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95500" cy="2686050"/>
                  <wp:effectExtent l="19050" t="0" r="0" b="0"/>
                  <wp:docPr id="215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shd w:val="clear" w:color="auto" w:fill="DBE5F1" w:themeFill="accent1" w:themeFillTint="33"/>
          </w:tcPr>
          <w:p w:rsidR="00C24302" w:rsidRPr="00051049" w:rsidRDefault="00C24302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4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shd w:val="clear" w:color="auto" w:fill="DBE5F1" w:themeFill="accent1" w:themeFillTint="33"/>
          </w:tcPr>
          <w:p w:rsidR="00C24302" w:rsidRPr="005F27B6" w:rsidRDefault="00C24302" w:rsidP="00787CF6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lučice Stara Baška do uvale Zala</w:t>
            </w:r>
          </w:p>
        </w:tc>
        <w:tc>
          <w:tcPr>
            <w:tcW w:w="1130" w:type="dxa"/>
            <w:vMerge w:val="restart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75434C" w:rsidP="00DA493B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75434C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4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37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163" w:type="dxa"/>
            <w:shd w:val="clear" w:color="auto" w:fill="DBE5F1" w:themeFill="accent1" w:themeFillTint="33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</w:rPr>
            </w:pPr>
          </w:p>
        </w:tc>
      </w:tr>
      <w:tr w:rsidR="00C24302" w:rsidRPr="005F27B6" w:rsidTr="0084086B">
        <w:trPr>
          <w:trHeight w:val="20"/>
        </w:trPr>
        <w:tc>
          <w:tcPr>
            <w:tcW w:w="9322" w:type="dxa"/>
            <w:gridSpan w:val="7"/>
            <w:shd w:val="clear" w:color="auto" w:fill="DBE5F1" w:themeFill="accent1" w:themeFillTint="33"/>
          </w:tcPr>
          <w:p w:rsidR="007304AE" w:rsidRPr="005F27B6" w:rsidRDefault="00C24302" w:rsidP="007507DD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296644" cy="3581820"/>
                  <wp:effectExtent l="19050" t="0" r="0" b="0"/>
                  <wp:docPr id="216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644" cy="358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C24302" w:rsidRPr="005F27B6" w:rsidRDefault="00C24302"/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051049" w:rsidRDefault="00C24302" w:rsidP="00E460D2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051049">
              <w:rPr>
                <w:rFonts w:ascii="Garamond" w:hAnsi="Garamond"/>
                <w:sz w:val="22"/>
                <w:szCs w:val="22"/>
              </w:rPr>
              <w:t>1</w:t>
            </w:r>
            <w:r w:rsidR="00E460D2">
              <w:rPr>
                <w:rFonts w:ascii="Garamond" w:hAnsi="Garamond"/>
                <w:sz w:val="22"/>
                <w:szCs w:val="22"/>
              </w:rPr>
              <w:t>5</w:t>
            </w:r>
            <w:r w:rsidRPr="00051049">
              <w:rPr>
                <w:rFonts w:ascii="Garamond" w:hAnsi="Garamond"/>
                <w:sz w:val="22"/>
                <w:szCs w:val="22"/>
              </w:rPr>
              <w:t>.</w:t>
            </w:r>
          </w:p>
        </w:tc>
        <w:tc>
          <w:tcPr>
            <w:tcW w:w="1494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Zala</w:t>
            </w:r>
          </w:p>
        </w:tc>
        <w:tc>
          <w:tcPr>
            <w:tcW w:w="1130" w:type="dxa"/>
            <w:vMerge w:val="restart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63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Default="00C24302" w:rsidP="00D97A24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2A367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C24302" w:rsidRDefault="00C24302" w:rsidP="00D97A24">
            <w:pPr>
              <w:rPr>
                <w:rFonts w:ascii="Garamond" w:hAnsi="Garamond"/>
                <w:sz w:val="22"/>
                <w:szCs w:val="22"/>
                <w:vertAlign w:val="superscript"/>
              </w:rPr>
            </w:pPr>
          </w:p>
          <w:p w:rsidR="00C24302" w:rsidRPr="005F27B6" w:rsidRDefault="00C24302" w:rsidP="003C291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pripadajuća terasa objekta</w:t>
            </w:r>
          </w:p>
        </w:tc>
        <w:tc>
          <w:tcPr>
            <w:tcW w:w="1837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20m</w:t>
            </w:r>
            <w:r w:rsidRPr="003C291E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63" w:type="dxa"/>
            <w:tcBorders>
              <w:top w:val="single" w:sz="4" w:space="0" w:color="FFFFFF" w:themeColor="background1"/>
            </w:tcBorders>
            <w:shd w:val="clear" w:color="auto" w:fill="FFFFFF" w:themeFill="background1"/>
          </w:tcPr>
          <w:p w:rsidR="00C24302" w:rsidRDefault="00B57DF8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1.194,54 - 1.592,67 EUR/kom</w:t>
            </w:r>
          </w:p>
          <w:p w:rsidR="0084086B" w:rsidRDefault="0084086B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84086B" w:rsidRPr="005F27B6" w:rsidRDefault="0084086B" w:rsidP="0084086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39</w:t>
            </w:r>
            <w:r w:rsidRPr="00D4535B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82</w:t>
            </w:r>
            <w:r w:rsidRPr="00D4535B">
              <w:rPr>
                <w:rFonts w:ascii="Garamond" w:hAnsi="Garamond"/>
                <w:sz w:val="22"/>
                <w:szCs w:val="22"/>
              </w:rPr>
              <w:t xml:space="preserve"> - </w:t>
            </w:r>
            <w:r>
              <w:rPr>
                <w:rFonts w:ascii="Garamond" w:hAnsi="Garamond"/>
                <w:sz w:val="22"/>
                <w:szCs w:val="22"/>
              </w:rPr>
              <w:t>53</w:t>
            </w:r>
            <w:r w:rsidRPr="00D4535B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09</w:t>
            </w:r>
            <w:r w:rsidRPr="00D4535B">
              <w:rPr>
                <w:rFonts w:ascii="Garamond" w:hAnsi="Garamond"/>
                <w:sz w:val="22"/>
                <w:szCs w:val="22"/>
              </w:rPr>
              <w:t xml:space="preserve"> EUR</w:t>
            </w:r>
            <w:r>
              <w:rPr>
                <w:rFonts w:ascii="Garamond" w:hAnsi="Garamond"/>
                <w:sz w:val="22"/>
                <w:szCs w:val="22"/>
              </w:rPr>
              <w:t>/m</w:t>
            </w:r>
            <w:r w:rsidRPr="00D4535B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</w:tr>
      <w:tr w:rsidR="007304AE" w:rsidRPr="005F27B6" w:rsidTr="0084086B">
        <w:trPr>
          <w:gridAfter w:val="1"/>
          <w:wAfter w:w="236" w:type="dxa"/>
          <w:trHeight w:val="20"/>
        </w:trPr>
        <w:tc>
          <w:tcPr>
            <w:tcW w:w="751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komercijalno-rekreacijski </w:t>
            </w:r>
            <w:r w:rsidRPr="005F27B6">
              <w:rPr>
                <w:rFonts w:ascii="Garamond" w:hAnsi="Garamond"/>
                <w:sz w:val="22"/>
                <w:szCs w:val="22"/>
              </w:rPr>
              <w:lastRenderedPageBreak/>
              <w:t>sadržaji</w:t>
            </w:r>
          </w:p>
        </w:tc>
        <w:tc>
          <w:tcPr>
            <w:tcW w:w="1463" w:type="dxa"/>
            <w:shd w:val="clear" w:color="auto" w:fill="FFFFFF" w:themeFill="background1"/>
          </w:tcPr>
          <w:p w:rsidR="00C24302" w:rsidRPr="005F27B6" w:rsidRDefault="00C24302" w:rsidP="003C291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lastRenderedPageBreak/>
              <w:t>ležaljke i suncobrani</w:t>
            </w:r>
          </w:p>
        </w:tc>
        <w:tc>
          <w:tcPr>
            <w:tcW w:w="1837" w:type="dxa"/>
            <w:shd w:val="clear" w:color="auto" w:fill="FFFFFF" w:themeFill="background1"/>
          </w:tcPr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ležaljki</w:t>
            </w:r>
          </w:p>
          <w:p w:rsidR="00C24302" w:rsidRPr="005F27B6" w:rsidRDefault="00C24302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  </w:t>
            </w:r>
            <w:r w:rsidRPr="005F27B6">
              <w:rPr>
                <w:rFonts w:ascii="Garamond" w:hAnsi="Garamond"/>
                <w:sz w:val="22"/>
                <w:szCs w:val="22"/>
              </w:rPr>
              <w:t>5 suncobrana</w:t>
            </w:r>
          </w:p>
        </w:tc>
        <w:tc>
          <w:tcPr>
            <w:tcW w:w="1163" w:type="dxa"/>
            <w:shd w:val="clear" w:color="auto" w:fill="FFFFFF" w:themeFill="background1"/>
          </w:tcPr>
          <w:p w:rsidR="005249EA" w:rsidRPr="005F27B6" w:rsidRDefault="005249EA" w:rsidP="003C291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2,65 - </w:t>
            </w:r>
            <w:r w:rsidRPr="005F27B6">
              <w:rPr>
                <w:rFonts w:ascii="Garamond" w:hAnsi="Garamond"/>
                <w:sz w:val="22"/>
                <w:szCs w:val="22"/>
              </w:rPr>
              <w:t>3,</w:t>
            </w:r>
            <w:r>
              <w:rPr>
                <w:rFonts w:ascii="Garamond" w:hAnsi="Garamond"/>
                <w:sz w:val="22"/>
                <w:szCs w:val="22"/>
              </w:rPr>
              <w:t>98 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B57DF8" w:rsidRPr="005F27B6" w:rsidTr="0084086B">
        <w:trPr>
          <w:gridAfter w:val="1"/>
          <w:wAfter w:w="236" w:type="dxa"/>
          <w:trHeight w:val="57"/>
        </w:trPr>
        <w:tc>
          <w:tcPr>
            <w:tcW w:w="751" w:type="dxa"/>
            <w:vMerge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94" w:type="dxa"/>
            <w:vMerge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484" w:type="dxa"/>
            <w:shd w:val="clear" w:color="auto" w:fill="FFFFFF" w:themeFill="background1"/>
          </w:tcPr>
          <w:p w:rsidR="00B57DF8" w:rsidRPr="005F27B6" w:rsidRDefault="00B57DF8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463" w:type="dxa"/>
            <w:shd w:val="clear" w:color="auto" w:fill="FFFFFF" w:themeFill="background1"/>
          </w:tcPr>
          <w:p w:rsidR="00B57DF8" w:rsidRPr="005F27B6" w:rsidRDefault="00B57DF8" w:rsidP="00D97A24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</w:tc>
        <w:tc>
          <w:tcPr>
            <w:tcW w:w="1837" w:type="dxa"/>
            <w:shd w:val="clear" w:color="auto" w:fill="FFFFFF" w:themeFill="background1"/>
          </w:tcPr>
          <w:p w:rsidR="00B57DF8" w:rsidRPr="005F27B6" w:rsidRDefault="00B57DF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 kom</w:t>
            </w:r>
          </w:p>
        </w:tc>
        <w:tc>
          <w:tcPr>
            <w:tcW w:w="1163" w:type="dxa"/>
            <w:shd w:val="clear" w:color="auto" w:fill="FFFFFF" w:themeFill="background1"/>
          </w:tcPr>
          <w:p w:rsidR="00B57DF8" w:rsidRPr="005F27B6" w:rsidRDefault="00B57DF8" w:rsidP="00FB5BBE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53,09 - 66</w:t>
            </w:r>
            <w:r w:rsidRPr="005F27B6">
              <w:rPr>
                <w:rFonts w:ascii="Garamond" w:hAnsi="Garamond"/>
                <w:sz w:val="22"/>
                <w:szCs w:val="22"/>
              </w:rPr>
              <w:t>,</w:t>
            </w:r>
            <w:r>
              <w:rPr>
                <w:rFonts w:ascii="Garamond" w:hAnsi="Garamond"/>
                <w:sz w:val="22"/>
                <w:szCs w:val="22"/>
              </w:rPr>
              <w:t>36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  <w:r>
              <w:rPr>
                <w:rFonts w:ascii="Garamond" w:hAnsi="Garamond"/>
                <w:sz w:val="22"/>
                <w:szCs w:val="22"/>
              </w:rPr>
              <w:t>EUR</w:t>
            </w:r>
            <w:r w:rsidRPr="005F27B6">
              <w:rPr>
                <w:rFonts w:ascii="Garamond" w:hAnsi="Garamond"/>
                <w:sz w:val="22"/>
                <w:szCs w:val="22"/>
              </w:rPr>
              <w:t>/kom</w:t>
            </w:r>
          </w:p>
        </w:tc>
      </w:tr>
      <w:tr w:rsidR="00B57DF8" w:rsidRPr="009E7313" w:rsidTr="0084086B">
        <w:trPr>
          <w:gridAfter w:val="1"/>
          <w:wAfter w:w="236" w:type="dxa"/>
          <w:trHeight w:val="57"/>
        </w:trPr>
        <w:tc>
          <w:tcPr>
            <w:tcW w:w="9322" w:type="dxa"/>
            <w:gridSpan w:val="7"/>
            <w:shd w:val="clear" w:color="auto" w:fill="FFFFFF" w:themeFill="background1"/>
            <w:vAlign w:val="center"/>
          </w:tcPr>
          <w:p w:rsidR="00B57DF8" w:rsidRPr="009E7313" w:rsidRDefault="00B57DF8" w:rsidP="007304A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370070" cy="3577657"/>
                  <wp:effectExtent l="19050" t="0" r="0" b="0"/>
                  <wp:docPr id="3" name="Picture 335" descr="ML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892" cy="357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13" w:rsidRDefault="009E7313" w:rsidP="009E7313">
      <w:pPr>
        <w:jc w:val="both"/>
        <w:rPr>
          <w:rFonts w:ascii="Garamond" w:hAnsi="Garamond"/>
        </w:rPr>
      </w:pPr>
    </w:p>
    <w:p w:rsidR="007507DD" w:rsidRDefault="007507DD" w:rsidP="009E7313">
      <w:pPr>
        <w:jc w:val="both"/>
        <w:rPr>
          <w:rFonts w:ascii="Garamond" w:hAnsi="Garamond"/>
        </w:rPr>
      </w:pPr>
    </w:p>
    <w:p w:rsidR="00B22CC7" w:rsidRPr="006F40F0" w:rsidRDefault="00C4253F" w:rsidP="007507DD">
      <w:pPr>
        <w:ind w:firstLine="708"/>
        <w:jc w:val="both"/>
        <w:rPr>
          <w:rFonts w:ascii="Garamond" w:hAnsi="Garamond"/>
        </w:rPr>
      </w:pPr>
      <w:r w:rsidRPr="006F40F0">
        <w:rPr>
          <w:rFonts w:ascii="Garamond" w:hAnsi="Garamond"/>
        </w:rPr>
        <w:t>Ukoliko se pojavi interes za ishođenjem koncesijskog odobrenja na nekoj mikrolokaciji gdje nisu naznačena sredstva za obavljanje djelatnosti, općinski načelnik može naknadno dopuniti Plan.</w:t>
      </w:r>
    </w:p>
    <w:p w:rsidR="009516B5" w:rsidRPr="00B22CC7" w:rsidRDefault="009516B5" w:rsidP="00B22CC7">
      <w:pPr>
        <w:pStyle w:val="ListParagraph"/>
        <w:jc w:val="both"/>
        <w:rPr>
          <w:rFonts w:ascii="Garamond" w:hAnsi="Garamond"/>
        </w:rPr>
      </w:pPr>
    </w:p>
    <w:p w:rsidR="00221F37" w:rsidRDefault="00221F37" w:rsidP="00221F37">
      <w:pPr>
        <w:pStyle w:val="BodyTextIndent"/>
        <w:numPr>
          <w:ilvl w:val="0"/>
          <w:numId w:val="3"/>
        </w:numPr>
        <w:jc w:val="left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ZAVRŠNE ODREDBE</w:t>
      </w:r>
    </w:p>
    <w:p w:rsidR="006F4089" w:rsidRPr="005F27B6" w:rsidRDefault="006F4089" w:rsidP="006F4089">
      <w:pPr>
        <w:tabs>
          <w:tab w:val="left" w:pos="720"/>
        </w:tabs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</w:t>
      </w:r>
      <w:r w:rsidR="006F40F0">
        <w:rPr>
          <w:rFonts w:ascii="Garamond" w:hAnsi="Garamond"/>
          <w:b/>
          <w:bCs/>
        </w:rPr>
        <w:t>5</w:t>
      </w:r>
      <w:r w:rsidRPr="005F27B6">
        <w:rPr>
          <w:rFonts w:ascii="Garamond" w:hAnsi="Garamond"/>
          <w:b/>
          <w:bCs/>
        </w:rPr>
        <w:t>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>Ovaj Plan dostavit će se nadležnom tijelu samouprave u Primorsko-goranskoj županiji radi davanja potvrde o usklađenosti s Godišnjim plan</w:t>
      </w:r>
      <w:r>
        <w:rPr>
          <w:rFonts w:ascii="Garamond" w:hAnsi="Garamond" w:cs="Arial"/>
          <w:iCs/>
          <w:lang w:val="hr-HR"/>
        </w:rPr>
        <w:t>om upravljanja pomorskim dobrom</w:t>
      </w:r>
      <w:r w:rsidRPr="00FE7716">
        <w:rPr>
          <w:rFonts w:ascii="Garamond" w:hAnsi="Garamond" w:cs="Arial"/>
          <w:iCs/>
          <w:lang w:val="hr-HR"/>
        </w:rPr>
        <w:t xml:space="preserve"> Primorsko-goranske županije (u daljnjem tekstu: Potvrda).</w:t>
      </w:r>
    </w:p>
    <w:p w:rsidR="00FE7716" w:rsidRP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iCs/>
          <w:lang w:val="hr-HR"/>
        </w:rPr>
      </w:pPr>
      <w:r w:rsidRPr="00FE7716">
        <w:rPr>
          <w:rFonts w:ascii="Garamond" w:hAnsi="Garamond" w:cs="Arial"/>
          <w:iCs/>
          <w:lang w:val="hr-HR"/>
        </w:rPr>
        <w:t xml:space="preserve">Nakon ishođenja Potvrde, Plan i Potvrda bit će objavljeni na mrežnim stranicama i oglasnoj ploči </w:t>
      </w:r>
      <w:r>
        <w:rPr>
          <w:rFonts w:ascii="Garamond" w:hAnsi="Garamond" w:cs="Arial"/>
          <w:iCs/>
          <w:lang w:val="hr-HR"/>
        </w:rPr>
        <w:t>O</w:t>
      </w:r>
      <w:r w:rsidRPr="00FE7716">
        <w:rPr>
          <w:rFonts w:ascii="Garamond" w:hAnsi="Garamond" w:cs="Arial"/>
          <w:iCs/>
          <w:lang w:val="hr-HR"/>
        </w:rPr>
        <w:t>pćine</w:t>
      </w:r>
      <w:r>
        <w:rPr>
          <w:rFonts w:ascii="Garamond" w:hAnsi="Garamond" w:cs="Arial"/>
          <w:iCs/>
          <w:lang w:val="hr-HR"/>
        </w:rPr>
        <w:t xml:space="preserve"> Punat</w:t>
      </w:r>
      <w:r w:rsidRPr="00FE7716">
        <w:rPr>
          <w:rFonts w:ascii="Garamond" w:hAnsi="Garamond" w:cs="Arial"/>
          <w:iCs/>
          <w:lang w:val="hr-HR"/>
        </w:rPr>
        <w:t xml:space="preserve"> te u „Službenim novinama“ Primorsko-goranske županije.   </w:t>
      </w:r>
    </w:p>
    <w:p w:rsidR="00FE7716" w:rsidRDefault="00FE771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  <w:r w:rsidRPr="00FE7716">
        <w:rPr>
          <w:rFonts w:ascii="Garamond" w:hAnsi="Garamond" w:cs="Arial"/>
          <w:iCs/>
          <w:color w:val="000000"/>
          <w:lang w:val="hr-HR"/>
        </w:rPr>
        <w:t>Plan će stupiti na snagu osmog dana od dana objave u  </w:t>
      </w:r>
      <w:r w:rsidRPr="00FE7716">
        <w:rPr>
          <w:rFonts w:ascii="Garamond" w:hAnsi="Garamond" w:cs="Arial"/>
          <w:iCs/>
          <w:lang w:val="hr-HR"/>
        </w:rPr>
        <w:t>„Službenim novinama“ Primorsko-goranske županije</w:t>
      </w:r>
      <w:r w:rsidRPr="00FE7716">
        <w:rPr>
          <w:rFonts w:ascii="Garamond" w:hAnsi="Garamond" w:cs="Arial"/>
          <w:lang w:val="hr-HR"/>
        </w:rPr>
        <w:t>.   </w:t>
      </w:r>
    </w:p>
    <w:p w:rsidR="00BB184E" w:rsidRDefault="00BB184E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</w:p>
    <w:p w:rsidR="00223BA6" w:rsidRDefault="00223BA6" w:rsidP="00FE7716">
      <w:pPr>
        <w:pStyle w:val="NormalWeb"/>
        <w:spacing w:before="0" w:beforeAutospacing="0" w:after="0" w:afterAutospacing="0"/>
        <w:ind w:firstLine="708"/>
        <w:jc w:val="both"/>
        <w:rPr>
          <w:rFonts w:ascii="Garamond" w:hAnsi="Garamond" w:cs="Arial"/>
          <w:lang w:val="hr-HR"/>
        </w:rPr>
      </w:pPr>
    </w:p>
    <w:p w:rsidR="006F4089" w:rsidRDefault="006F4089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  <w:r w:rsidRPr="00785491">
        <w:rPr>
          <w:rFonts w:ascii="Garamond" w:hAnsi="Garamond"/>
          <w:bCs/>
        </w:rPr>
        <w:t>OPĆINSKI NAČELNIK</w:t>
      </w:r>
    </w:p>
    <w:p w:rsidR="0057490F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57490F" w:rsidRPr="00785491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8A5A84" w:rsidRPr="005F27B6" w:rsidRDefault="00FE7716" w:rsidP="003C291E">
      <w:pPr>
        <w:tabs>
          <w:tab w:val="left" w:pos="720"/>
        </w:tabs>
        <w:ind w:left="6372"/>
        <w:jc w:val="center"/>
        <w:rPr>
          <w:rFonts w:ascii="Garamond" w:hAnsi="Garamond"/>
          <w:sz w:val="22"/>
        </w:rPr>
      </w:pPr>
      <w:r>
        <w:rPr>
          <w:rFonts w:ascii="Garamond" w:hAnsi="Garamond"/>
        </w:rPr>
        <w:t>Daniel Strčić, bacc.inf.</w:t>
      </w:r>
    </w:p>
    <w:sectPr w:rsidR="008A5A84" w:rsidRPr="005F27B6" w:rsidSect="00EA6D8C">
      <w:headerReference w:type="default" r:id="rId37"/>
      <w:footerReference w:type="default" r:id="rId38"/>
      <w:pgSz w:w="11906" w:h="16838" w:code="9"/>
      <w:pgMar w:top="-567" w:right="1417" w:bottom="1135" w:left="1417" w:header="0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B17" w:rsidRDefault="00820B17">
      <w:r>
        <w:separator/>
      </w:r>
    </w:p>
  </w:endnote>
  <w:endnote w:type="continuationSeparator" w:id="0">
    <w:p w:rsidR="00820B17" w:rsidRDefault="00820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74"/>
      <w:gridCol w:w="8314"/>
    </w:tblGrid>
    <w:tr w:rsidR="003C0C25" w:rsidTr="007322C0">
      <w:tc>
        <w:tcPr>
          <w:tcW w:w="1021" w:type="dxa"/>
        </w:tcPr>
        <w:p w:rsidR="003C0C25" w:rsidRPr="00785491" w:rsidRDefault="00197E9B">
          <w:pPr>
            <w:pStyle w:val="Footer"/>
            <w:jc w:val="right"/>
            <w:rPr>
              <w:rFonts w:ascii="Garamond" w:hAnsi="Garamond"/>
              <w:b/>
              <w:color w:val="4F81BD" w:themeColor="accent1"/>
              <w:sz w:val="32"/>
              <w:szCs w:val="32"/>
            </w:rPr>
          </w:pPr>
          <w:r w:rsidRPr="00785491">
            <w:rPr>
              <w:rFonts w:ascii="Garamond" w:hAnsi="Garamond"/>
            </w:rPr>
            <w:fldChar w:fldCharType="begin"/>
          </w:r>
          <w:r w:rsidR="003C0C25" w:rsidRPr="00785491">
            <w:rPr>
              <w:rFonts w:ascii="Garamond" w:hAnsi="Garamond"/>
            </w:rPr>
            <w:instrText xml:space="preserve"> PAGE   \* MERGEFORMAT </w:instrText>
          </w:r>
          <w:r w:rsidRPr="00785491">
            <w:rPr>
              <w:rFonts w:ascii="Garamond" w:hAnsi="Garamond"/>
            </w:rPr>
            <w:fldChar w:fldCharType="separate"/>
          </w:r>
          <w:r w:rsidR="0013331F" w:rsidRPr="0013331F">
            <w:rPr>
              <w:rFonts w:ascii="Garamond" w:hAnsi="Garamond"/>
              <w:b/>
              <w:noProof/>
              <w:color w:val="4F81BD" w:themeColor="accent1"/>
              <w:sz w:val="32"/>
              <w:szCs w:val="32"/>
            </w:rPr>
            <w:t>19</w:t>
          </w:r>
          <w:r w:rsidRPr="00785491">
            <w:rPr>
              <w:rFonts w:ascii="Garamond" w:hAnsi="Garamond"/>
            </w:rPr>
            <w:fldChar w:fldCharType="end"/>
          </w:r>
        </w:p>
      </w:tc>
      <w:tc>
        <w:tcPr>
          <w:tcW w:w="8833" w:type="dxa"/>
        </w:tcPr>
        <w:p w:rsidR="003C0C25" w:rsidRPr="00785491" w:rsidRDefault="003C0C25" w:rsidP="007304AE">
          <w:pPr>
            <w:pStyle w:val="Footer"/>
            <w:rPr>
              <w:rFonts w:ascii="Garamond" w:hAnsi="Garamond"/>
            </w:rPr>
          </w:pPr>
          <w:r>
            <w:rPr>
              <w:rFonts w:ascii="Garamond" w:hAnsi="Garamond"/>
            </w:rPr>
            <w:t>P</w:t>
          </w:r>
          <w:r w:rsidRPr="00785491">
            <w:rPr>
              <w:rFonts w:ascii="Garamond" w:hAnsi="Garamond"/>
            </w:rPr>
            <w:t>lan upravljanja pomorskim dobrom na području Općine Punat za 202</w:t>
          </w:r>
          <w:r>
            <w:rPr>
              <w:rFonts w:ascii="Garamond" w:hAnsi="Garamond"/>
            </w:rPr>
            <w:t>3</w:t>
          </w:r>
          <w:r w:rsidRPr="00785491">
            <w:rPr>
              <w:rFonts w:ascii="Garamond" w:hAnsi="Garamond"/>
            </w:rPr>
            <w:t>. godinu</w:t>
          </w:r>
        </w:p>
      </w:tc>
    </w:tr>
  </w:tbl>
  <w:p w:rsidR="003C0C25" w:rsidRDefault="003C0C25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B17" w:rsidRDefault="00820B17">
      <w:r>
        <w:separator/>
      </w:r>
    </w:p>
  </w:footnote>
  <w:footnote w:type="continuationSeparator" w:id="0">
    <w:p w:rsidR="00820B17" w:rsidRDefault="00820B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C25" w:rsidRDefault="003C0C25" w:rsidP="009C4F79">
    <w:pPr>
      <w:pStyle w:val="Header"/>
      <w:jc w:val="right"/>
      <w:rPr>
        <w:rFonts w:ascii="Garamond" w:hAnsi="Garamond"/>
        <w:b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29_"/>
      </v:shape>
    </w:pict>
  </w:numPicBullet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54688C5E"/>
    <w:lvl w:ilvl="0" w:tplc="10CEF2BE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86D69CA"/>
    <w:multiLevelType w:val="hybridMultilevel"/>
    <w:tmpl w:val="543CFA7E"/>
    <w:lvl w:ilvl="0" w:tplc="0EF63E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3D522E2F"/>
    <w:multiLevelType w:val="hybridMultilevel"/>
    <w:tmpl w:val="0B54188A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9">
    <w:nsid w:val="43682F7E"/>
    <w:multiLevelType w:val="hybridMultilevel"/>
    <w:tmpl w:val="7D00FDA2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A3461"/>
    <w:multiLevelType w:val="hybridMultilevel"/>
    <w:tmpl w:val="4920E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4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5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6">
    <w:nsid w:val="75B7374F"/>
    <w:multiLevelType w:val="hybridMultilevel"/>
    <w:tmpl w:val="6F6859B2"/>
    <w:lvl w:ilvl="0" w:tplc="7E3C3BDC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AF33C9"/>
    <w:multiLevelType w:val="hybridMultilevel"/>
    <w:tmpl w:val="C644AD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0"/>
  </w:num>
  <w:num w:numId="20">
    <w:abstractNumId w:val="7"/>
  </w:num>
  <w:num w:numId="21">
    <w:abstractNumId w:val="27"/>
  </w:num>
  <w:num w:numId="22">
    <w:abstractNumId w:val="2"/>
  </w:num>
  <w:num w:numId="23">
    <w:abstractNumId w:val="29"/>
  </w:num>
  <w:num w:numId="24">
    <w:abstractNumId w:val="3"/>
  </w:num>
  <w:num w:numId="25">
    <w:abstractNumId w:val="8"/>
  </w:num>
  <w:num w:numId="26">
    <w:abstractNumId w:val="23"/>
  </w:num>
  <w:num w:numId="27">
    <w:abstractNumId w:val="5"/>
  </w:num>
  <w:num w:numId="28">
    <w:abstractNumId w:val="26"/>
  </w:num>
  <w:num w:numId="29">
    <w:abstractNumId w:val="19"/>
  </w:num>
  <w:num w:numId="30">
    <w:abstractNumId w:val="28"/>
  </w:num>
  <w:num w:numId="31">
    <w:abstractNumId w:val="20"/>
  </w:num>
  <w:num w:numId="32">
    <w:abstractNumId w:val="1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113E1"/>
    <w:rsid w:val="000129CC"/>
    <w:rsid w:val="0001320B"/>
    <w:rsid w:val="000379ED"/>
    <w:rsid w:val="00043BD4"/>
    <w:rsid w:val="00051049"/>
    <w:rsid w:val="000637E1"/>
    <w:rsid w:val="000674C4"/>
    <w:rsid w:val="00074063"/>
    <w:rsid w:val="0007466C"/>
    <w:rsid w:val="0008182F"/>
    <w:rsid w:val="000821E1"/>
    <w:rsid w:val="000841F4"/>
    <w:rsid w:val="000868D2"/>
    <w:rsid w:val="00090B75"/>
    <w:rsid w:val="0009748A"/>
    <w:rsid w:val="000B0617"/>
    <w:rsid w:val="00106658"/>
    <w:rsid w:val="00111574"/>
    <w:rsid w:val="00111E29"/>
    <w:rsid w:val="00114AB2"/>
    <w:rsid w:val="00115556"/>
    <w:rsid w:val="00117890"/>
    <w:rsid w:val="0013331F"/>
    <w:rsid w:val="001342CF"/>
    <w:rsid w:val="00136449"/>
    <w:rsid w:val="00136DDD"/>
    <w:rsid w:val="00144632"/>
    <w:rsid w:val="00146499"/>
    <w:rsid w:val="001519B8"/>
    <w:rsid w:val="00152DD9"/>
    <w:rsid w:val="00153D4A"/>
    <w:rsid w:val="00163449"/>
    <w:rsid w:val="00163774"/>
    <w:rsid w:val="0017160F"/>
    <w:rsid w:val="00190240"/>
    <w:rsid w:val="00191A64"/>
    <w:rsid w:val="00196F41"/>
    <w:rsid w:val="00197E9B"/>
    <w:rsid w:val="001A2658"/>
    <w:rsid w:val="001A5EB3"/>
    <w:rsid w:val="001B2BC1"/>
    <w:rsid w:val="001B4CEF"/>
    <w:rsid w:val="001D48C8"/>
    <w:rsid w:val="001D7B61"/>
    <w:rsid w:val="00202DAE"/>
    <w:rsid w:val="0021496A"/>
    <w:rsid w:val="00221F37"/>
    <w:rsid w:val="00223BA6"/>
    <w:rsid w:val="00226D78"/>
    <w:rsid w:val="00227345"/>
    <w:rsid w:val="002313D1"/>
    <w:rsid w:val="00232F97"/>
    <w:rsid w:val="00235E66"/>
    <w:rsid w:val="00242300"/>
    <w:rsid w:val="0024273E"/>
    <w:rsid w:val="00246B20"/>
    <w:rsid w:val="002474AB"/>
    <w:rsid w:val="00256E77"/>
    <w:rsid w:val="00260062"/>
    <w:rsid w:val="00266322"/>
    <w:rsid w:val="00274931"/>
    <w:rsid w:val="002770F3"/>
    <w:rsid w:val="002800D4"/>
    <w:rsid w:val="00280E97"/>
    <w:rsid w:val="00284BB1"/>
    <w:rsid w:val="00287C5A"/>
    <w:rsid w:val="00287CCB"/>
    <w:rsid w:val="00294213"/>
    <w:rsid w:val="002A02A3"/>
    <w:rsid w:val="002A2F16"/>
    <w:rsid w:val="002A32B3"/>
    <w:rsid w:val="002A3679"/>
    <w:rsid w:val="002B28F8"/>
    <w:rsid w:val="002B6CF9"/>
    <w:rsid w:val="002E1A3C"/>
    <w:rsid w:val="002E582E"/>
    <w:rsid w:val="002E7E86"/>
    <w:rsid w:val="002F2F46"/>
    <w:rsid w:val="00307293"/>
    <w:rsid w:val="00307433"/>
    <w:rsid w:val="00310517"/>
    <w:rsid w:val="00312852"/>
    <w:rsid w:val="0031476B"/>
    <w:rsid w:val="00326700"/>
    <w:rsid w:val="00335FAC"/>
    <w:rsid w:val="00342739"/>
    <w:rsid w:val="00346D65"/>
    <w:rsid w:val="00347AC7"/>
    <w:rsid w:val="00355559"/>
    <w:rsid w:val="003604C1"/>
    <w:rsid w:val="003639A0"/>
    <w:rsid w:val="00366AC9"/>
    <w:rsid w:val="00370B68"/>
    <w:rsid w:val="00373A0F"/>
    <w:rsid w:val="00382F3A"/>
    <w:rsid w:val="00383456"/>
    <w:rsid w:val="0038391C"/>
    <w:rsid w:val="003874B4"/>
    <w:rsid w:val="00390CAE"/>
    <w:rsid w:val="003A591B"/>
    <w:rsid w:val="003A6926"/>
    <w:rsid w:val="003C0C25"/>
    <w:rsid w:val="003C291E"/>
    <w:rsid w:val="003C666E"/>
    <w:rsid w:val="003E1871"/>
    <w:rsid w:val="003E4DCA"/>
    <w:rsid w:val="003F08A3"/>
    <w:rsid w:val="00401B1E"/>
    <w:rsid w:val="00407D78"/>
    <w:rsid w:val="00424965"/>
    <w:rsid w:val="00436387"/>
    <w:rsid w:val="00454B5B"/>
    <w:rsid w:val="004604EA"/>
    <w:rsid w:val="00471786"/>
    <w:rsid w:val="0047274B"/>
    <w:rsid w:val="00477714"/>
    <w:rsid w:val="00491A2F"/>
    <w:rsid w:val="00492667"/>
    <w:rsid w:val="004977CF"/>
    <w:rsid w:val="004B0638"/>
    <w:rsid w:val="004B1199"/>
    <w:rsid w:val="004B29CD"/>
    <w:rsid w:val="004C1607"/>
    <w:rsid w:val="004C6EAF"/>
    <w:rsid w:val="004C7166"/>
    <w:rsid w:val="004E1416"/>
    <w:rsid w:val="004E6693"/>
    <w:rsid w:val="004F0715"/>
    <w:rsid w:val="004F087A"/>
    <w:rsid w:val="004F3C43"/>
    <w:rsid w:val="004F4288"/>
    <w:rsid w:val="004F71A2"/>
    <w:rsid w:val="005049CA"/>
    <w:rsid w:val="00504ED1"/>
    <w:rsid w:val="00516C55"/>
    <w:rsid w:val="005249EA"/>
    <w:rsid w:val="0053389D"/>
    <w:rsid w:val="0054061B"/>
    <w:rsid w:val="00556587"/>
    <w:rsid w:val="00561142"/>
    <w:rsid w:val="0057490F"/>
    <w:rsid w:val="0057701B"/>
    <w:rsid w:val="0058087F"/>
    <w:rsid w:val="00586ACB"/>
    <w:rsid w:val="005911B2"/>
    <w:rsid w:val="005928A0"/>
    <w:rsid w:val="005A1949"/>
    <w:rsid w:val="005A5A74"/>
    <w:rsid w:val="005B2B47"/>
    <w:rsid w:val="005B300C"/>
    <w:rsid w:val="005B32F6"/>
    <w:rsid w:val="005C7931"/>
    <w:rsid w:val="005D0396"/>
    <w:rsid w:val="005E2367"/>
    <w:rsid w:val="005F27B6"/>
    <w:rsid w:val="00600F37"/>
    <w:rsid w:val="006035C5"/>
    <w:rsid w:val="00604857"/>
    <w:rsid w:val="00617C7D"/>
    <w:rsid w:val="0062030D"/>
    <w:rsid w:val="00635D86"/>
    <w:rsid w:val="00637EC0"/>
    <w:rsid w:val="00652E43"/>
    <w:rsid w:val="00654399"/>
    <w:rsid w:val="00657F79"/>
    <w:rsid w:val="00672794"/>
    <w:rsid w:val="006727AD"/>
    <w:rsid w:val="00677AA0"/>
    <w:rsid w:val="006804AE"/>
    <w:rsid w:val="006900FF"/>
    <w:rsid w:val="006914DE"/>
    <w:rsid w:val="0069482E"/>
    <w:rsid w:val="00696E2C"/>
    <w:rsid w:val="006973C7"/>
    <w:rsid w:val="00697AED"/>
    <w:rsid w:val="006A2D7E"/>
    <w:rsid w:val="006B6EC9"/>
    <w:rsid w:val="006B778E"/>
    <w:rsid w:val="006C2B8D"/>
    <w:rsid w:val="006C6CD5"/>
    <w:rsid w:val="006D3A3F"/>
    <w:rsid w:val="006D4758"/>
    <w:rsid w:val="006E33D3"/>
    <w:rsid w:val="006E5923"/>
    <w:rsid w:val="006F4089"/>
    <w:rsid w:val="006F40F0"/>
    <w:rsid w:val="007304AE"/>
    <w:rsid w:val="00730D9E"/>
    <w:rsid w:val="007322C0"/>
    <w:rsid w:val="007507DD"/>
    <w:rsid w:val="0075434C"/>
    <w:rsid w:val="00766BD6"/>
    <w:rsid w:val="00766BF8"/>
    <w:rsid w:val="00776FF9"/>
    <w:rsid w:val="00781564"/>
    <w:rsid w:val="00782AA8"/>
    <w:rsid w:val="007841B2"/>
    <w:rsid w:val="00785491"/>
    <w:rsid w:val="00787711"/>
    <w:rsid w:val="00787CF6"/>
    <w:rsid w:val="007914DD"/>
    <w:rsid w:val="0079160E"/>
    <w:rsid w:val="00792814"/>
    <w:rsid w:val="00795AB5"/>
    <w:rsid w:val="007A6AB7"/>
    <w:rsid w:val="007A7560"/>
    <w:rsid w:val="007B5AFF"/>
    <w:rsid w:val="007B6630"/>
    <w:rsid w:val="007D3A59"/>
    <w:rsid w:val="007E0AC1"/>
    <w:rsid w:val="007E0B47"/>
    <w:rsid w:val="007E1E55"/>
    <w:rsid w:val="007E2E38"/>
    <w:rsid w:val="007E4747"/>
    <w:rsid w:val="007F4791"/>
    <w:rsid w:val="00820B17"/>
    <w:rsid w:val="00832C0E"/>
    <w:rsid w:val="0084086B"/>
    <w:rsid w:val="008414F9"/>
    <w:rsid w:val="00842813"/>
    <w:rsid w:val="00846CA4"/>
    <w:rsid w:val="00847133"/>
    <w:rsid w:val="00851D67"/>
    <w:rsid w:val="00852528"/>
    <w:rsid w:val="00852C97"/>
    <w:rsid w:val="008535C3"/>
    <w:rsid w:val="00854207"/>
    <w:rsid w:val="00867BA5"/>
    <w:rsid w:val="008715CC"/>
    <w:rsid w:val="0087708A"/>
    <w:rsid w:val="00880F49"/>
    <w:rsid w:val="008815D1"/>
    <w:rsid w:val="00883DE0"/>
    <w:rsid w:val="00884BAD"/>
    <w:rsid w:val="008958C4"/>
    <w:rsid w:val="008A5A84"/>
    <w:rsid w:val="008A5D25"/>
    <w:rsid w:val="008A6940"/>
    <w:rsid w:val="008B5EE3"/>
    <w:rsid w:val="008D15DC"/>
    <w:rsid w:val="008D34E5"/>
    <w:rsid w:val="008F5C3E"/>
    <w:rsid w:val="008F5E33"/>
    <w:rsid w:val="00904AC5"/>
    <w:rsid w:val="00922B02"/>
    <w:rsid w:val="00945770"/>
    <w:rsid w:val="00946DD8"/>
    <w:rsid w:val="0094734A"/>
    <w:rsid w:val="009516B5"/>
    <w:rsid w:val="0095567F"/>
    <w:rsid w:val="00956D91"/>
    <w:rsid w:val="0096150E"/>
    <w:rsid w:val="00961752"/>
    <w:rsid w:val="00964120"/>
    <w:rsid w:val="00970403"/>
    <w:rsid w:val="009802B6"/>
    <w:rsid w:val="00985E50"/>
    <w:rsid w:val="00992667"/>
    <w:rsid w:val="00996FA8"/>
    <w:rsid w:val="009A143D"/>
    <w:rsid w:val="009A31BF"/>
    <w:rsid w:val="009C1E40"/>
    <w:rsid w:val="009C3AE1"/>
    <w:rsid w:val="009C4F79"/>
    <w:rsid w:val="009D17A1"/>
    <w:rsid w:val="009D41AA"/>
    <w:rsid w:val="009D7DF8"/>
    <w:rsid w:val="009D7F7A"/>
    <w:rsid w:val="009E7313"/>
    <w:rsid w:val="00A00973"/>
    <w:rsid w:val="00A00C09"/>
    <w:rsid w:val="00A033C5"/>
    <w:rsid w:val="00A060E0"/>
    <w:rsid w:val="00A0732C"/>
    <w:rsid w:val="00A12CF9"/>
    <w:rsid w:val="00A17CCA"/>
    <w:rsid w:val="00A211E9"/>
    <w:rsid w:val="00A2606C"/>
    <w:rsid w:val="00A3254A"/>
    <w:rsid w:val="00A36163"/>
    <w:rsid w:val="00A55B10"/>
    <w:rsid w:val="00A5795B"/>
    <w:rsid w:val="00A60BA7"/>
    <w:rsid w:val="00A67A9B"/>
    <w:rsid w:val="00A70658"/>
    <w:rsid w:val="00A821B6"/>
    <w:rsid w:val="00A90492"/>
    <w:rsid w:val="00A9304A"/>
    <w:rsid w:val="00A94449"/>
    <w:rsid w:val="00AB5E1C"/>
    <w:rsid w:val="00AC4DCE"/>
    <w:rsid w:val="00AD31D1"/>
    <w:rsid w:val="00AD76B9"/>
    <w:rsid w:val="00AD7844"/>
    <w:rsid w:val="00AE1637"/>
    <w:rsid w:val="00AE1DB6"/>
    <w:rsid w:val="00AE2BFC"/>
    <w:rsid w:val="00AE6657"/>
    <w:rsid w:val="00AF19E1"/>
    <w:rsid w:val="00AF5046"/>
    <w:rsid w:val="00AF58B2"/>
    <w:rsid w:val="00B078DA"/>
    <w:rsid w:val="00B11282"/>
    <w:rsid w:val="00B15D64"/>
    <w:rsid w:val="00B17A1C"/>
    <w:rsid w:val="00B22CC7"/>
    <w:rsid w:val="00B22E29"/>
    <w:rsid w:val="00B32BFE"/>
    <w:rsid w:val="00B33D31"/>
    <w:rsid w:val="00B4456F"/>
    <w:rsid w:val="00B47917"/>
    <w:rsid w:val="00B508CA"/>
    <w:rsid w:val="00B53AA7"/>
    <w:rsid w:val="00B541C8"/>
    <w:rsid w:val="00B57DF8"/>
    <w:rsid w:val="00B80A16"/>
    <w:rsid w:val="00B90385"/>
    <w:rsid w:val="00B90654"/>
    <w:rsid w:val="00B90D97"/>
    <w:rsid w:val="00B92BB9"/>
    <w:rsid w:val="00BB184E"/>
    <w:rsid w:val="00BC5F05"/>
    <w:rsid w:val="00BD0E78"/>
    <w:rsid w:val="00BD4029"/>
    <w:rsid w:val="00BD6381"/>
    <w:rsid w:val="00BE37CE"/>
    <w:rsid w:val="00BF0F40"/>
    <w:rsid w:val="00C0340F"/>
    <w:rsid w:val="00C05EFF"/>
    <w:rsid w:val="00C11764"/>
    <w:rsid w:val="00C12C87"/>
    <w:rsid w:val="00C24302"/>
    <w:rsid w:val="00C27607"/>
    <w:rsid w:val="00C33D31"/>
    <w:rsid w:val="00C4253F"/>
    <w:rsid w:val="00C53E04"/>
    <w:rsid w:val="00C57F4C"/>
    <w:rsid w:val="00C82764"/>
    <w:rsid w:val="00CB02DC"/>
    <w:rsid w:val="00CB2BC4"/>
    <w:rsid w:val="00CB2FB6"/>
    <w:rsid w:val="00CB39D4"/>
    <w:rsid w:val="00CB4935"/>
    <w:rsid w:val="00CC19F7"/>
    <w:rsid w:val="00CE43CD"/>
    <w:rsid w:val="00CF3016"/>
    <w:rsid w:val="00CF531B"/>
    <w:rsid w:val="00D07709"/>
    <w:rsid w:val="00D23456"/>
    <w:rsid w:val="00D26A97"/>
    <w:rsid w:val="00D34EB1"/>
    <w:rsid w:val="00D40E2D"/>
    <w:rsid w:val="00D4535B"/>
    <w:rsid w:val="00D60505"/>
    <w:rsid w:val="00D67DC1"/>
    <w:rsid w:val="00D719DC"/>
    <w:rsid w:val="00D723F6"/>
    <w:rsid w:val="00D774B0"/>
    <w:rsid w:val="00D84798"/>
    <w:rsid w:val="00D91765"/>
    <w:rsid w:val="00D92346"/>
    <w:rsid w:val="00D96618"/>
    <w:rsid w:val="00D97A24"/>
    <w:rsid w:val="00DA493B"/>
    <w:rsid w:val="00DA5131"/>
    <w:rsid w:val="00DC1AD8"/>
    <w:rsid w:val="00DC3984"/>
    <w:rsid w:val="00DE46FA"/>
    <w:rsid w:val="00DF3C11"/>
    <w:rsid w:val="00DF6D38"/>
    <w:rsid w:val="00E014E5"/>
    <w:rsid w:val="00E0633A"/>
    <w:rsid w:val="00E1363D"/>
    <w:rsid w:val="00E203CA"/>
    <w:rsid w:val="00E24DB5"/>
    <w:rsid w:val="00E25ACB"/>
    <w:rsid w:val="00E30E2F"/>
    <w:rsid w:val="00E311F9"/>
    <w:rsid w:val="00E32631"/>
    <w:rsid w:val="00E36D9B"/>
    <w:rsid w:val="00E4035A"/>
    <w:rsid w:val="00E411D1"/>
    <w:rsid w:val="00E412F8"/>
    <w:rsid w:val="00E44E34"/>
    <w:rsid w:val="00E460D2"/>
    <w:rsid w:val="00E47678"/>
    <w:rsid w:val="00E70DBB"/>
    <w:rsid w:val="00E80915"/>
    <w:rsid w:val="00E81077"/>
    <w:rsid w:val="00E940D6"/>
    <w:rsid w:val="00E94503"/>
    <w:rsid w:val="00E9694C"/>
    <w:rsid w:val="00EA0781"/>
    <w:rsid w:val="00EA3E9D"/>
    <w:rsid w:val="00EA6D38"/>
    <w:rsid w:val="00EA6D8C"/>
    <w:rsid w:val="00EA7AFB"/>
    <w:rsid w:val="00EB2521"/>
    <w:rsid w:val="00EB7990"/>
    <w:rsid w:val="00EC1FC1"/>
    <w:rsid w:val="00EC2E8F"/>
    <w:rsid w:val="00EC701D"/>
    <w:rsid w:val="00ED5813"/>
    <w:rsid w:val="00EE5D31"/>
    <w:rsid w:val="00EF163A"/>
    <w:rsid w:val="00EF2F45"/>
    <w:rsid w:val="00EF7F23"/>
    <w:rsid w:val="00F061F2"/>
    <w:rsid w:val="00F07771"/>
    <w:rsid w:val="00F13010"/>
    <w:rsid w:val="00F148F5"/>
    <w:rsid w:val="00F14CB4"/>
    <w:rsid w:val="00F20083"/>
    <w:rsid w:val="00F243B9"/>
    <w:rsid w:val="00F41E1F"/>
    <w:rsid w:val="00F44F2D"/>
    <w:rsid w:val="00F52F99"/>
    <w:rsid w:val="00F56BC8"/>
    <w:rsid w:val="00F833A7"/>
    <w:rsid w:val="00F86FB3"/>
    <w:rsid w:val="00F90CA5"/>
    <w:rsid w:val="00F9622B"/>
    <w:rsid w:val="00FA4C2C"/>
    <w:rsid w:val="00FB06BE"/>
    <w:rsid w:val="00FB5BBE"/>
    <w:rsid w:val="00FB6A5A"/>
    <w:rsid w:val="00FE7716"/>
    <w:rsid w:val="00FF179D"/>
    <w:rsid w:val="00FF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E7716"/>
    <w:pPr>
      <w:spacing w:before="100" w:beforeAutospacing="1" w:after="100" w:afterAutospacing="1"/>
    </w:pPr>
    <w:rPr>
      <w:rFonts w:eastAsiaTheme="minorHAnsi"/>
      <w:lang w:val="en-US" w:eastAsia="zh-CN"/>
    </w:rPr>
  </w:style>
  <w:style w:type="character" w:customStyle="1" w:styleId="article-text">
    <w:name w:val="article-text"/>
    <w:basedOn w:val="DefaultParagraphFont"/>
    <w:rsid w:val="008D3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48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6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A7B3F-0B7B-4CE7-8A4B-0A7521BF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3011</Words>
  <Characters>17165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20136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lorlic</cp:lastModifiedBy>
  <cp:revision>7</cp:revision>
  <cp:lastPrinted>2022-11-30T10:00:00Z</cp:lastPrinted>
  <dcterms:created xsi:type="dcterms:W3CDTF">2022-12-19T09:15:00Z</dcterms:created>
  <dcterms:modified xsi:type="dcterms:W3CDTF">2023-01-11T13:17:00Z</dcterms:modified>
</cp:coreProperties>
</file>