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708" w:type="dxa"/>
        <w:tblLayout w:type="fixed"/>
        <w:tblLook w:val="0000"/>
      </w:tblPr>
      <w:tblGrid>
        <w:gridCol w:w="3708"/>
      </w:tblGrid>
      <w:tr w:rsidR="009A31BF">
        <w:trPr>
          <w:cantSplit/>
        </w:trPr>
        <w:tc>
          <w:tcPr>
            <w:tcW w:w="3708" w:type="dxa"/>
          </w:tcPr>
          <w:p w:rsidR="009A31BF" w:rsidRDefault="00C62E9A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  <w:bookmarkStart w:id="0" w:name="Head1"/>
            <w:r>
              <w:rPr>
                <w:noProof/>
                <w:sz w:val="22"/>
              </w:rPr>
              <w:drawing>
                <wp:inline distT="0" distB="0" distL="0" distR="0">
                  <wp:extent cx="609600" cy="800100"/>
                  <wp:effectExtent l="19050" t="0" r="0" b="0"/>
                  <wp:docPr id="1" name="Picture 1" descr="grbr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br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A31BF" w:rsidRDefault="009A31BF">
            <w:pPr>
              <w:framePr w:w="3475" w:h="2336" w:hSpace="180" w:wrap="around" w:vAnchor="text" w:hAnchor="page" w:x="1067" w:y="6"/>
              <w:jc w:val="center"/>
              <w:rPr>
                <w:sz w:val="22"/>
              </w:rPr>
            </w:pPr>
          </w:p>
        </w:tc>
      </w:tr>
      <w:tr w:rsidR="009A31BF">
        <w:trPr>
          <w:cantSplit/>
        </w:trPr>
        <w:tc>
          <w:tcPr>
            <w:tcW w:w="3708" w:type="dxa"/>
          </w:tcPr>
          <w:p w:rsidR="009A31BF" w:rsidRPr="008A5A84" w:rsidRDefault="009A31BF">
            <w:pPr>
              <w:pStyle w:val="Heading1"/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R E P U B L I K A   H R V A T S K A</w:t>
            </w:r>
          </w:p>
          <w:p w:rsidR="009A31BF" w:rsidRPr="008A5A84" w:rsidRDefault="009A31BF">
            <w:pPr>
              <w:pStyle w:val="BodyText"/>
              <w:framePr w:wrap="around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PRIMORSKO – GORANSKA ŽUPANIJA</w:t>
            </w:r>
          </w:p>
          <w:p w:rsidR="009A31BF" w:rsidRPr="008A5A84" w:rsidRDefault="009A31BF">
            <w:pPr>
              <w:framePr w:w="3475" w:h="2336" w:hSpace="180" w:wrap="around" w:vAnchor="text" w:hAnchor="page" w:x="1067" w:y="6"/>
              <w:jc w:val="center"/>
              <w:rPr>
                <w:sz w:val="20"/>
                <w:szCs w:val="20"/>
              </w:rPr>
            </w:pPr>
            <w:r w:rsidRPr="008A5A84">
              <w:rPr>
                <w:sz w:val="20"/>
                <w:szCs w:val="20"/>
              </w:rPr>
              <w:t>OPĆINA PUNAT</w:t>
            </w:r>
          </w:p>
        </w:tc>
      </w:tr>
      <w:tr w:rsidR="009A31BF">
        <w:trPr>
          <w:cantSplit/>
        </w:trPr>
        <w:tc>
          <w:tcPr>
            <w:tcW w:w="3708" w:type="dxa"/>
          </w:tcPr>
          <w:p w:rsidR="009A31BF" w:rsidRPr="008A5A84" w:rsidRDefault="0065423F">
            <w:pPr>
              <w:pStyle w:val="Heading1"/>
              <w:framePr w:w="3475" w:h="2336" w:hSpace="180" w:wrap="around" w:vAnchor="text" w:hAnchor="page" w:x="1067" w:y="6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OPĆINSKI NAČELNIK</w:t>
            </w:r>
          </w:p>
          <w:p w:rsidR="009A31BF" w:rsidRPr="008A5A84" w:rsidRDefault="009A31BF">
            <w:pPr>
              <w:framePr w:w="3475" w:h="2336" w:hSpace="180" w:wrap="around" w:vAnchor="text" w:hAnchor="page" w:x="1067" w:y="6"/>
              <w:rPr>
                <w:sz w:val="20"/>
                <w:szCs w:val="20"/>
              </w:rPr>
            </w:pPr>
          </w:p>
        </w:tc>
      </w:tr>
      <w:tr w:rsidR="009A31BF">
        <w:trPr>
          <w:cantSplit/>
        </w:trPr>
        <w:tc>
          <w:tcPr>
            <w:tcW w:w="3708" w:type="dxa"/>
          </w:tcPr>
          <w:p w:rsidR="009A31BF" w:rsidRDefault="009A31BF" w:rsidP="001E4BAB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KLASA: </w:t>
            </w:r>
            <w:r w:rsidR="008F0477">
              <w:rPr>
                <w:sz w:val="22"/>
              </w:rPr>
              <w:t>612-10/1</w:t>
            </w:r>
            <w:r w:rsidR="001E4BAB">
              <w:rPr>
                <w:sz w:val="22"/>
              </w:rPr>
              <w:t>5</w:t>
            </w:r>
            <w:r w:rsidR="008F0477">
              <w:rPr>
                <w:sz w:val="22"/>
              </w:rPr>
              <w:t>-01/01</w:t>
            </w:r>
          </w:p>
        </w:tc>
      </w:tr>
      <w:tr w:rsidR="009A31BF">
        <w:trPr>
          <w:cantSplit/>
        </w:trPr>
        <w:tc>
          <w:tcPr>
            <w:tcW w:w="3708" w:type="dxa"/>
          </w:tcPr>
          <w:p w:rsidR="009A31BF" w:rsidRDefault="009A31BF" w:rsidP="001E4BAB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URBROJ: </w:t>
            </w:r>
            <w:r w:rsidR="008F0477">
              <w:rPr>
                <w:sz w:val="22"/>
              </w:rPr>
              <w:t>2142-02-03/6-1</w:t>
            </w:r>
            <w:r w:rsidR="001E4BAB">
              <w:rPr>
                <w:sz w:val="22"/>
              </w:rPr>
              <w:t>5</w:t>
            </w:r>
            <w:r w:rsidR="008F0477">
              <w:rPr>
                <w:sz w:val="22"/>
              </w:rPr>
              <w:t>-</w:t>
            </w:r>
            <w:r w:rsidR="001E4BAB">
              <w:rPr>
                <w:sz w:val="22"/>
              </w:rPr>
              <w:t>7</w:t>
            </w:r>
          </w:p>
        </w:tc>
      </w:tr>
      <w:tr w:rsidR="009A31BF">
        <w:trPr>
          <w:cantSplit/>
        </w:trPr>
        <w:tc>
          <w:tcPr>
            <w:tcW w:w="3708" w:type="dxa"/>
          </w:tcPr>
          <w:p w:rsidR="009A31BF" w:rsidRDefault="009A31BF" w:rsidP="001E4BAB">
            <w:pPr>
              <w:pStyle w:val="Heading1"/>
              <w:framePr w:w="3475" w:h="2336" w:hSpace="180" w:wrap="around" w:vAnchor="text" w:hAnchor="page" w:x="1067" w:y="6"/>
              <w:rPr>
                <w:sz w:val="22"/>
              </w:rPr>
            </w:pPr>
            <w:r>
              <w:rPr>
                <w:sz w:val="22"/>
              </w:rPr>
              <w:t xml:space="preserve">Punat, </w:t>
            </w:r>
            <w:r w:rsidR="001E4BAB">
              <w:rPr>
                <w:sz w:val="22"/>
              </w:rPr>
              <w:t>26</w:t>
            </w:r>
            <w:r w:rsidR="008F0477">
              <w:rPr>
                <w:sz w:val="22"/>
              </w:rPr>
              <w:t>.</w:t>
            </w:r>
            <w:r w:rsidR="001E4BAB">
              <w:rPr>
                <w:sz w:val="22"/>
              </w:rPr>
              <w:t>veljače</w:t>
            </w:r>
            <w:r w:rsidR="008F0477">
              <w:rPr>
                <w:sz w:val="22"/>
              </w:rPr>
              <w:t xml:space="preserve"> 201</w:t>
            </w:r>
            <w:r w:rsidR="001E4BAB">
              <w:rPr>
                <w:sz w:val="22"/>
              </w:rPr>
              <w:t>5.</w:t>
            </w:r>
          </w:p>
        </w:tc>
      </w:tr>
      <w:bookmarkEnd w:id="0"/>
    </w:tbl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pStyle w:val="Header"/>
        <w:tabs>
          <w:tab w:val="clear" w:pos="4536"/>
          <w:tab w:val="clear" w:pos="9072"/>
        </w:tabs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9A31BF" w:rsidRDefault="009A31BF">
      <w:pPr>
        <w:rPr>
          <w:sz w:val="22"/>
        </w:rPr>
      </w:pPr>
    </w:p>
    <w:p w:rsidR="0065423F" w:rsidRDefault="0065423F" w:rsidP="0065423F">
      <w:pPr>
        <w:pStyle w:val="Title"/>
        <w:rPr>
          <w:rFonts w:cs="Arial"/>
          <w:lang w:val="hr-HR"/>
        </w:rPr>
      </w:pPr>
    </w:p>
    <w:p w:rsidR="0065423F" w:rsidRPr="00FB6860" w:rsidRDefault="0065423F" w:rsidP="0065423F">
      <w:pPr>
        <w:pStyle w:val="Title"/>
        <w:rPr>
          <w:rFonts w:cs="Arial"/>
          <w:lang w:val="hr-HR"/>
        </w:rPr>
      </w:pPr>
      <w:r w:rsidRPr="00FB6860">
        <w:rPr>
          <w:rFonts w:cs="Arial"/>
          <w:lang w:val="hr-HR"/>
        </w:rPr>
        <w:t>P R I J A V A</w:t>
      </w:r>
    </w:p>
    <w:p w:rsidR="0065423F" w:rsidRPr="00FB6860" w:rsidRDefault="0065423F" w:rsidP="0065423F">
      <w:pPr>
        <w:pStyle w:val="Title"/>
        <w:rPr>
          <w:rFonts w:cs="Arial"/>
          <w:lang w:val="hr-HR"/>
        </w:rPr>
      </w:pPr>
      <w:r w:rsidRPr="00FB6860">
        <w:rPr>
          <w:rFonts w:cs="Arial"/>
          <w:lang w:val="hr-HR"/>
        </w:rPr>
        <w:t>FINACIJSKIH POKAZATELJA</w:t>
      </w:r>
    </w:p>
    <w:p w:rsidR="0065423F" w:rsidRPr="00FB6860" w:rsidRDefault="0065423F" w:rsidP="0065423F">
      <w:pPr>
        <w:jc w:val="center"/>
        <w:rPr>
          <w:rFonts w:ascii="Arial" w:hAnsi="Arial" w:cs="Arial"/>
          <w:b/>
          <w:sz w:val="12"/>
        </w:rPr>
      </w:pPr>
    </w:p>
    <w:p w:rsidR="0065423F" w:rsidRPr="00FB6860" w:rsidRDefault="0065423F" w:rsidP="0065423F">
      <w:pPr>
        <w:jc w:val="center"/>
        <w:rPr>
          <w:rFonts w:ascii="Arial" w:hAnsi="Arial" w:cs="Arial"/>
          <w:b/>
        </w:rPr>
      </w:pPr>
      <w:r w:rsidRPr="00FB6860">
        <w:rPr>
          <w:rFonts w:ascii="Arial" w:hAnsi="Arial" w:cs="Arial"/>
          <w:b/>
        </w:rPr>
        <w:t>HRVATSKOJ GOSPODARSKOJ KOMORI</w:t>
      </w:r>
    </w:p>
    <w:p w:rsidR="0065423F" w:rsidRPr="00FB6860" w:rsidRDefault="0065423F" w:rsidP="0065423F">
      <w:pPr>
        <w:jc w:val="center"/>
        <w:rPr>
          <w:rFonts w:ascii="Arial" w:hAnsi="Arial" w:cs="Arial"/>
          <w:b/>
        </w:rPr>
      </w:pPr>
      <w:r w:rsidRPr="00FB6860">
        <w:rPr>
          <w:rFonts w:ascii="Arial" w:hAnsi="Arial" w:cs="Arial"/>
          <w:b/>
        </w:rPr>
        <w:t>sukladno st. 1. čl. 34. Zakona o medijima (NN.  59/04, 84/11</w:t>
      </w:r>
      <w:r>
        <w:rPr>
          <w:rFonts w:ascii="Arial" w:hAnsi="Arial" w:cs="Arial"/>
          <w:b/>
        </w:rPr>
        <w:t>., 81/13.</w:t>
      </w:r>
      <w:r w:rsidRPr="00FB6860">
        <w:rPr>
          <w:rFonts w:ascii="Arial" w:hAnsi="Arial" w:cs="Arial"/>
          <w:b/>
        </w:rPr>
        <w:t xml:space="preserve">) </w:t>
      </w:r>
    </w:p>
    <w:p w:rsidR="0065423F" w:rsidRPr="00FB6860" w:rsidRDefault="0065423F" w:rsidP="0065423F">
      <w:pPr>
        <w:jc w:val="both"/>
        <w:rPr>
          <w:rFonts w:ascii="Arial" w:hAnsi="Arial" w:cs="Arial"/>
        </w:rPr>
      </w:pPr>
    </w:p>
    <w:p w:rsidR="0065423F" w:rsidRPr="00FB6860" w:rsidRDefault="0065423F" w:rsidP="0065423F">
      <w:pPr>
        <w:jc w:val="both"/>
        <w:rPr>
          <w:rFonts w:ascii="Arial" w:hAnsi="Arial" w:cs="Arial"/>
        </w:rPr>
      </w:pPr>
      <w:r w:rsidRPr="00FB6860">
        <w:rPr>
          <w:rFonts w:ascii="Arial" w:hAnsi="Arial" w:cs="Arial"/>
        </w:rPr>
        <w:t xml:space="preserve">Molimo da se izvrši evidencija </w:t>
      </w:r>
      <w:r w:rsidRPr="00FB6860">
        <w:rPr>
          <w:rFonts w:ascii="Arial" w:hAnsi="Arial" w:cs="Arial"/>
          <w:b/>
        </w:rPr>
        <w:t>prijave financijskih pokazatelja</w:t>
      </w:r>
      <w:r w:rsidRPr="00FB6860">
        <w:rPr>
          <w:rFonts w:ascii="Arial" w:hAnsi="Arial" w:cs="Arial"/>
        </w:rPr>
        <w:t xml:space="preserve"> </w:t>
      </w:r>
      <w:r w:rsidRPr="00FB6860">
        <w:rPr>
          <w:rFonts w:ascii="Arial" w:hAnsi="Arial" w:cs="Arial"/>
          <w:b/>
        </w:rPr>
        <w:t>HRVATSKOJ GOSPODARSKOJ KOMORI</w:t>
      </w:r>
      <w:r w:rsidRPr="00FB6860">
        <w:rPr>
          <w:rFonts w:ascii="Arial" w:hAnsi="Arial" w:cs="Arial"/>
        </w:rPr>
        <w:t xml:space="preserve"> sukladno </w:t>
      </w:r>
      <w:r w:rsidRPr="00FB6860">
        <w:rPr>
          <w:rFonts w:ascii="Arial" w:hAnsi="Arial" w:cs="Arial"/>
          <w:b/>
        </w:rPr>
        <w:t>st. 1. čl. 34.</w:t>
      </w:r>
      <w:r w:rsidRPr="00FB6860">
        <w:rPr>
          <w:rFonts w:ascii="Arial" w:hAnsi="Arial" w:cs="Arial"/>
        </w:rPr>
        <w:t xml:space="preserve"> Zakona o medijima (NN.  59/04., 84/11.</w:t>
      </w:r>
      <w:r>
        <w:rPr>
          <w:rFonts w:ascii="Arial" w:hAnsi="Arial" w:cs="Arial"/>
        </w:rPr>
        <w:t xml:space="preserve">, </w:t>
      </w:r>
      <w:r w:rsidRPr="0020325F">
        <w:rPr>
          <w:rFonts w:ascii="Arial" w:hAnsi="Arial" w:cs="Arial"/>
        </w:rPr>
        <w:t>81/13.</w:t>
      </w:r>
      <w:r w:rsidRPr="00FB6860">
        <w:rPr>
          <w:rFonts w:ascii="Arial" w:hAnsi="Arial" w:cs="Arial"/>
        </w:rPr>
        <w:t>) temeljem slijedećih podataka:</w:t>
      </w:r>
    </w:p>
    <w:p w:rsidR="0065423F" w:rsidRPr="00FB6860" w:rsidRDefault="0065423F" w:rsidP="0065423F">
      <w:pPr>
        <w:rPr>
          <w:rFonts w:ascii="Arial" w:hAnsi="Arial" w:cs="Arial"/>
        </w:rPr>
      </w:pPr>
    </w:p>
    <w:tbl>
      <w:tblPr>
        <w:tblW w:w="10055" w:type="dxa"/>
        <w:tblInd w:w="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000"/>
      </w:tblPr>
      <w:tblGrid>
        <w:gridCol w:w="567"/>
        <w:gridCol w:w="3544"/>
        <w:gridCol w:w="2896"/>
        <w:gridCol w:w="1772"/>
        <w:gridCol w:w="1276"/>
      </w:tblGrid>
      <w:tr w:rsidR="0065423F" w:rsidRPr="00FB6860" w:rsidTr="0065423F">
        <w:tc>
          <w:tcPr>
            <w:tcW w:w="567" w:type="dxa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3544" w:type="dxa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 xml:space="preserve">Tvrtka, odnosno </w:t>
            </w:r>
          </w:p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>ime i prezime nakladnika</w:t>
            </w:r>
          </w:p>
        </w:tc>
        <w:tc>
          <w:tcPr>
            <w:tcW w:w="5944" w:type="dxa"/>
            <w:gridSpan w:val="3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OPĆINA PUNAT</w:t>
            </w:r>
          </w:p>
        </w:tc>
      </w:tr>
      <w:tr w:rsidR="0065423F" w:rsidRPr="00FB6860" w:rsidTr="0065423F">
        <w:trPr>
          <w:trHeight w:val="240"/>
        </w:trPr>
        <w:tc>
          <w:tcPr>
            <w:tcW w:w="567" w:type="dxa"/>
            <w:vMerge w:val="restart"/>
            <w:vAlign w:val="center"/>
          </w:tcPr>
          <w:p w:rsidR="0065423F" w:rsidRPr="00FB6860" w:rsidRDefault="0065423F" w:rsidP="00904CE8">
            <w:pPr>
              <w:jc w:val="right"/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>1.1.</w:t>
            </w:r>
          </w:p>
        </w:tc>
        <w:tc>
          <w:tcPr>
            <w:tcW w:w="3544" w:type="dxa"/>
            <w:vMerge w:val="restart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>Matični broj tvrtke i</w:t>
            </w:r>
          </w:p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>OIB nakladnika</w:t>
            </w:r>
          </w:p>
        </w:tc>
        <w:tc>
          <w:tcPr>
            <w:tcW w:w="5944" w:type="dxa"/>
            <w:gridSpan w:val="3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</w:rPr>
            </w:pPr>
            <w:r w:rsidRPr="00FB6860">
              <w:rPr>
                <w:rFonts w:ascii="Arial" w:hAnsi="Arial" w:cs="Arial"/>
              </w:rPr>
              <w:t>MB:</w:t>
            </w:r>
            <w:r>
              <w:rPr>
                <w:rFonts w:ascii="Arial" w:hAnsi="Arial" w:cs="Arial"/>
              </w:rPr>
              <w:t xml:space="preserve"> 2554640</w:t>
            </w:r>
          </w:p>
        </w:tc>
      </w:tr>
      <w:tr w:rsidR="0065423F" w:rsidRPr="00FB6860" w:rsidTr="0065423F">
        <w:trPr>
          <w:trHeight w:val="240"/>
        </w:trPr>
        <w:tc>
          <w:tcPr>
            <w:tcW w:w="567" w:type="dxa"/>
            <w:vMerge/>
            <w:vAlign w:val="center"/>
          </w:tcPr>
          <w:p w:rsidR="0065423F" w:rsidRPr="00FB6860" w:rsidRDefault="0065423F" w:rsidP="00904CE8">
            <w:pPr>
              <w:jc w:val="right"/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</w:p>
        </w:tc>
        <w:tc>
          <w:tcPr>
            <w:tcW w:w="5944" w:type="dxa"/>
            <w:gridSpan w:val="3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</w:rPr>
            </w:pPr>
            <w:r w:rsidRPr="00FB6860">
              <w:rPr>
                <w:rFonts w:ascii="Arial" w:hAnsi="Arial" w:cs="Arial"/>
              </w:rPr>
              <w:t>OIB:</w:t>
            </w:r>
            <w:r>
              <w:rPr>
                <w:rFonts w:ascii="Arial" w:hAnsi="Arial" w:cs="Arial"/>
              </w:rPr>
              <w:t xml:space="preserve"> 59398328383</w:t>
            </w:r>
          </w:p>
        </w:tc>
      </w:tr>
      <w:tr w:rsidR="0065423F" w:rsidRPr="00FB6860" w:rsidTr="0065423F">
        <w:tc>
          <w:tcPr>
            <w:tcW w:w="567" w:type="dxa"/>
            <w:vAlign w:val="center"/>
          </w:tcPr>
          <w:p w:rsidR="0065423F" w:rsidRPr="00FB6860" w:rsidRDefault="0065423F" w:rsidP="00904CE8">
            <w:pPr>
              <w:jc w:val="right"/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>1.2.</w:t>
            </w:r>
          </w:p>
        </w:tc>
        <w:tc>
          <w:tcPr>
            <w:tcW w:w="3544" w:type="dxa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>Odgovorna osoba nakladnika</w:t>
            </w:r>
          </w:p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</w:p>
        </w:tc>
        <w:tc>
          <w:tcPr>
            <w:tcW w:w="5944" w:type="dxa"/>
            <w:gridSpan w:val="3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Općinski načelnik, Marinko Žic</w:t>
            </w:r>
          </w:p>
        </w:tc>
      </w:tr>
      <w:tr w:rsidR="0065423F" w:rsidRPr="00FB6860" w:rsidTr="0065423F">
        <w:tc>
          <w:tcPr>
            <w:tcW w:w="567" w:type="dxa"/>
            <w:vAlign w:val="center"/>
          </w:tcPr>
          <w:p w:rsidR="0065423F" w:rsidRPr="00FB6860" w:rsidRDefault="0065423F" w:rsidP="00904CE8">
            <w:pPr>
              <w:jc w:val="right"/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>1.3.</w:t>
            </w:r>
          </w:p>
        </w:tc>
        <w:tc>
          <w:tcPr>
            <w:tcW w:w="3544" w:type="dxa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>Sjedište nakladnika</w:t>
            </w:r>
          </w:p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>(ulica, kućni broj, poštanski broj i mjesto)</w:t>
            </w:r>
          </w:p>
        </w:tc>
        <w:tc>
          <w:tcPr>
            <w:tcW w:w="5944" w:type="dxa"/>
            <w:gridSpan w:val="3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Novi put 2, 51521 Punat</w:t>
            </w:r>
          </w:p>
        </w:tc>
      </w:tr>
      <w:tr w:rsidR="0065423F" w:rsidRPr="00FB6860" w:rsidTr="0065423F">
        <w:tc>
          <w:tcPr>
            <w:tcW w:w="567" w:type="dxa"/>
            <w:vAlign w:val="center"/>
          </w:tcPr>
          <w:p w:rsidR="0065423F" w:rsidRPr="00FB6860" w:rsidRDefault="0065423F" w:rsidP="00904CE8">
            <w:pPr>
              <w:jc w:val="right"/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>1.4.</w:t>
            </w:r>
          </w:p>
        </w:tc>
        <w:tc>
          <w:tcPr>
            <w:tcW w:w="3544" w:type="dxa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>Telefon i fax nakladnika</w:t>
            </w:r>
          </w:p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</w:p>
        </w:tc>
        <w:tc>
          <w:tcPr>
            <w:tcW w:w="2896" w:type="dxa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051/854-140</w:t>
            </w:r>
          </w:p>
        </w:tc>
        <w:tc>
          <w:tcPr>
            <w:tcW w:w="3048" w:type="dxa"/>
            <w:gridSpan w:val="2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051/854-840</w:t>
            </w:r>
          </w:p>
        </w:tc>
      </w:tr>
      <w:tr w:rsidR="0065423F" w:rsidRPr="00FB6860" w:rsidTr="0065423F">
        <w:tc>
          <w:tcPr>
            <w:tcW w:w="567" w:type="dxa"/>
            <w:vAlign w:val="center"/>
          </w:tcPr>
          <w:p w:rsidR="0065423F" w:rsidRPr="00FB6860" w:rsidRDefault="0065423F" w:rsidP="00904CE8">
            <w:pPr>
              <w:jc w:val="right"/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>1.5.</w:t>
            </w:r>
          </w:p>
        </w:tc>
        <w:tc>
          <w:tcPr>
            <w:tcW w:w="3544" w:type="dxa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>E-mail i web stranica nakladnika</w:t>
            </w:r>
          </w:p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</w:p>
        </w:tc>
        <w:tc>
          <w:tcPr>
            <w:tcW w:w="2896" w:type="dxa"/>
            <w:vAlign w:val="center"/>
          </w:tcPr>
          <w:p w:rsidR="0065423F" w:rsidRPr="00FB6860" w:rsidRDefault="00DD75FE" w:rsidP="001E4BAB">
            <w:pPr>
              <w:rPr>
                <w:rFonts w:ascii="Arial" w:hAnsi="Arial" w:cs="Arial"/>
              </w:rPr>
            </w:pPr>
            <w:hyperlink r:id="rId8" w:history="1">
              <w:r w:rsidR="001E4BAB" w:rsidRPr="00F4461C">
                <w:rPr>
                  <w:rStyle w:val="Hyperlink"/>
                  <w:rFonts w:ascii="Arial" w:hAnsi="Arial" w:cs="Arial"/>
                </w:rPr>
                <w:t>opcina@punat.hr</w:t>
              </w:r>
            </w:hyperlink>
          </w:p>
        </w:tc>
        <w:tc>
          <w:tcPr>
            <w:tcW w:w="3048" w:type="dxa"/>
            <w:gridSpan w:val="2"/>
            <w:vAlign w:val="center"/>
          </w:tcPr>
          <w:p w:rsidR="0065423F" w:rsidRPr="00FB6860" w:rsidRDefault="0065423F" w:rsidP="001E4BAB">
            <w:pPr>
              <w:rPr>
                <w:rFonts w:ascii="Arial" w:hAnsi="Arial" w:cs="Arial"/>
              </w:rPr>
            </w:pPr>
            <w:r w:rsidRPr="00FB6860">
              <w:rPr>
                <w:rFonts w:ascii="Arial" w:hAnsi="Arial" w:cs="Arial"/>
              </w:rPr>
              <w:t>www.</w:t>
            </w:r>
            <w:r>
              <w:rPr>
                <w:rFonts w:ascii="Arial" w:hAnsi="Arial" w:cs="Arial"/>
              </w:rPr>
              <w:t>punat.hr</w:t>
            </w:r>
          </w:p>
        </w:tc>
      </w:tr>
      <w:tr w:rsidR="0065423F" w:rsidRPr="00FB6860" w:rsidTr="0065423F">
        <w:tc>
          <w:tcPr>
            <w:tcW w:w="567" w:type="dxa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3544" w:type="dxa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>Naziv medija</w:t>
            </w:r>
          </w:p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</w:p>
        </w:tc>
        <w:tc>
          <w:tcPr>
            <w:tcW w:w="5944" w:type="dxa"/>
            <w:gridSpan w:val="3"/>
            <w:vAlign w:val="center"/>
          </w:tcPr>
          <w:p w:rsidR="0065423F" w:rsidRPr="00FB6860" w:rsidRDefault="0065423F" w:rsidP="001E4BA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web stranica Općine Punat</w:t>
            </w:r>
            <w:r w:rsidR="001E4BAB">
              <w:rPr>
                <w:rFonts w:ascii="Arial" w:hAnsi="Arial" w:cs="Arial"/>
              </w:rPr>
              <w:t xml:space="preserve">  </w:t>
            </w:r>
          </w:p>
        </w:tc>
      </w:tr>
      <w:tr w:rsidR="0065423F" w:rsidRPr="00FB6860" w:rsidTr="0065423F">
        <w:tc>
          <w:tcPr>
            <w:tcW w:w="567" w:type="dxa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3544" w:type="dxa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>Vrsta medija</w:t>
            </w:r>
          </w:p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>(elektronički i sl.)</w:t>
            </w:r>
          </w:p>
        </w:tc>
        <w:tc>
          <w:tcPr>
            <w:tcW w:w="5944" w:type="dxa"/>
            <w:gridSpan w:val="3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elektronički</w:t>
            </w:r>
          </w:p>
        </w:tc>
      </w:tr>
      <w:tr w:rsidR="0065423F" w:rsidRPr="00FB6860" w:rsidTr="0065423F">
        <w:tc>
          <w:tcPr>
            <w:tcW w:w="567" w:type="dxa"/>
            <w:shd w:val="clear" w:color="auto" w:fill="FFFF00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>4.</w:t>
            </w:r>
          </w:p>
        </w:tc>
        <w:tc>
          <w:tcPr>
            <w:tcW w:w="3544" w:type="dxa"/>
            <w:shd w:val="clear" w:color="auto" w:fill="FFFF00"/>
            <w:vAlign w:val="center"/>
          </w:tcPr>
          <w:p w:rsidR="0065423F" w:rsidRPr="00FB6860" w:rsidRDefault="0065423F" w:rsidP="001E4BAB">
            <w:pPr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>Prihod ostvaren prodajom (predmetnog elektroničkog medija) u 201</w:t>
            </w:r>
            <w:r w:rsidR="001E4BAB">
              <w:rPr>
                <w:rFonts w:ascii="Arial" w:hAnsi="Arial" w:cs="Arial"/>
                <w:b/>
              </w:rPr>
              <w:t>4</w:t>
            </w:r>
            <w:r w:rsidRPr="00FB6860">
              <w:rPr>
                <w:rFonts w:ascii="Arial" w:hAnsi="Arial" w:cs="Arial"/>
                <w:b/>
              </w:rPr>
              <w:t>. godini (u kn - bez PDV-a)</w:t>
            </w:r>
          </w:p>
        </w:tc>
        <w:tc>
          <w:tcPr>
            <w:tcW w:w="5944" w:type="dxa"/>
            <w:gridSpan w:val="3"/>
            <w:shd w:val="clear" w:color="auto" w:fill="FFFF00"/>
            <w:vAlign w:val="center"/>
          </w:tcPr>
          <w:p w:rsidR="0065423F" w:rsidRPr="00FB6860" w:rsidRDefault="0065423F" w:rsidP="00904CE8">
            <w:pPr>
              <w:ind w:right="36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r w:rsidRPr="00FB6860">
              <w:rPr>
                <w:rFonts w:ascii="Arial" w:hAnsi="Arial" w:cs="Arial"/>
              </w:rPr>
              <w:t xml:space="preserve">     kn (bez PDV-a)</w:t>
            </w:r>
          </w:p>
        </w:tc>
      </w:tr>
      <w:tr w:rsidR="0065423F" w:rsidRPr="00FB6860" w:rsidTr="0065423F">
        <w:tc>
          <w:tcPr>
            <w:tcW w:w="567" w:type="dxa"/>
            <w:shd w:val="clear" w:color="auto" w:fill="FFFF00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>5.</w:t>
            </w:r>
          </w:p>
        </w:tc>
        <w:tc>
          <w:tcPr>
            <w:tcW w:w="3544" w:type="dxa"/>
            <w:shd w:val="clear" w:color="auto" w:fill="FFFF00"/>
            <w:vAlign w:val="center"/>
          </w:tcPr>
          <w:p w:rsidR="0065423F" w:rsidRPr="00FB6860" w:rsidRDefault="0065423F" w:rsidP="001E4BAB">
            <w:pPr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>Ostvarena prosječna čitanost / gledanost / slušanost u 201</w:t>
            </w:r>
            <w:r w:rsidR="001E4BAB">
              <w:rPr>
                <w:rFonts w:ascii="Arial" w:hAnsi="Arial" w:cs="Arial"/>
                <w:b/>
              </w:rPr>
              <w:t>4</w:t>
            </w:r>
            <w:r w:rsidRPr="00FB6860">
              <w:rPr>
                <w:rFonts w:ascii="Arial" w:hAnsi="Arial" w:cs="Arial"/>
                <w:b/>
              </w:rPr>
              <w:t>. godini</w:t>
            </w:r>
          </w:p>
        </w:tc>
        <w:tc>
          <w:tcPr>
            <w:tcW w:w="5944" w:type="dxa"/>
            <w:gridSpan w:val="3"/>
            <w:shd w:val="clear" w:color="auto" w:fill="FFFF00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7300 pregleda godišnje - procjena</w:t>
            </w:r>
          </w:p>
        </w:tc>
      </w:tr>
      <w:tr w:rsidR="0065423F" w:rsidRPr="00FB6860" w:rsidTr="006542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lastRenderedPageBreak/>
              <w:t>6.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Broj "izdanja" u 201</w:t>
            </w:r>
            <w:r w:rsidR="001E4BAB">
              <w:rPr>
                <w:rFonts w:ascii="Arial" w:hAnsi="Arial" w:cs="Arial"/>
                <w:b/>
              </w:rPr>
              <w:t>4</w:t>
            </w:r>
            <w:r w:rsidRPr="00FB6860">
              <w:rPr>
                <w:rFonts w:ascii="Arial" w:hAnsi="Arial" w:cs="Arial"/>
                <w:b/>
              </w:rPr>
              <w:t>. godni</w:t>
            </w:r>
          </w:p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</w:p>
        </w:tc>
        <w:tc>
          <w:tcPr>
            <w:tcW w:w="59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65423F" w:rsidRPr="00FB6860" w:rsidTr="0065423F">
        <w:tc>
          <w:tcPr>
            <w:tcW w:w="567" w:type="dxa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>7.</w:t>
            </w:r>
          </w:p>
        </w:tc>
        <w:tc>
          <w:tcPr>
            <w:tcW w:w="3544" w:type="dxa"/>
            <w:vAlign w:val="center"/>
          </w:tcPr>
          <w:p w:rsidR="0065423F" w:rsidRPr="00FB6860" w:rsidRDefault="0065423F" w:rsidP="001E4BAB">
            <w:pPr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>Tržišni udjel ostvaren na tržištu čitatelja / gledatelja / slušatelja (na predmetnom elektroničkom mediju - bez PDV-a) u 201</w:t>
            </w:r>
            <w:r w:rsidR="001E4BAB">
              <w:rPr>
                <w:rFonts w:ascii="Arial" w:hAnsi="Arial" w:cs="Arial"/>
                <w:b/>
              </w:rPr>
              <w:t>4</w:t>
            </w:r>
            <w:r w:rsidRPr="00FB6860">
              <w:rPr>
                <w:rFonts w:ascii="Arial" w:hAnsi="Arial" w:cs="Arial"/>
                <w:b/>
              </w:rPr>
              <w:t>. godini</w:t>
            </w:r>
          </w:p>
        </w:tc>
        <w:tc>
          <w:tcPr>
            <w:tcW w:w="5944" w:type="dxa"/>
            <w:gridSpan w:val="3"/>
            <w:shd w:val="clear" w:color="auto" w:fill="E6E6E6"/>
            <w:vAlign w:val="center"/>
          </w:tcPr>
          <w:p w:rsidR="0065423F" w:rsidRPr="00FB6860" w:rsidRDefault="0065423F" w:rsidP="00904CE8">
            <w:pPr>
              <w:jc w:val="center"/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>Ne može se izračunati, jer Zakonom nije definirano mjerodavno tržište</w:t>
            </w:r>
          </w:p>
        </w:tc>
      </w:tr>
      <w:tr w:rsidR="0065423F" w:rsidRPr="00FB6860" w:rsidTr="0065423F">
        <w:tc>
          <w:tcPr>
            <w:tcW w:w="567" w:type="dxa"/>
            <w:shd w:val="clear" w:color="auto" w:fill="FFFF00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>8.</w:t>
            </w:r>
          </w:p>
        </w:tc>
        <w:tc>
          <w:tcPr>
            <w:tcW w:w="3544" w:type="dxa"/>
            <w:shd w:val="clear" w:color="auto" w:fill="FFFF00"/>
            <w:vAlign w:val="center"/>
          </w:tcPr>
          <w:p w:rsidR="0065423F" w:rsidRPr="00FB6860" w:rsidRDefault="0065423F" w:rsidP="001E4BAB">
            <w:pPr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 xml:space="preserve">Prihod ostvaren od oglašavanja (na predmetnom elektroničkom mediju) </w:t>
            </w:r>
            <w:r>
              <w:rPr>
                <w:rFonts w:ascii="Arial" w:hAnsi="Arial" w:cs="Arial"/>
                <w:b/>
              </w:rPr>
              <w:t>u 201</w:t>
            </w:r>
            <w:r w:rsidR="001E4BAB">
              <w:rPr>
                <w:rFonts w:ascii="Arial" w:hAnsi="Arial" w:cs="Arial"/>
                <w:b/>
              </w:rPr>
              <w:t>4</w:t>
            </w:r>
            <w:r w:rsidRPr="00FB6860">
              <w:rPr>
                <w:rFonts w:ascii="Arial" w:hAnsi="Arial" w:cs="Arial"/>
                <w:b/>
              </w:rPr>
              <w:t>. godini (u kn - bez PDV-a)</w:t>
            </w:r>
          </w:p>
        </w:tc>
        <w:tc>
          <w:tcPr>
            <w:tcW w:w="5944" w:type="dxa"/>
            <w:gridSpan w:val="3"/>
            <w:shd w:val="clear" w:color="auto" w:fill="FFFF00"/>
            <w:vAlign w:val="center"/>
          </w:tcPr>
          <w:p w:rsidR="0065423F" w:rsidRPr="00FB6860" w:rsidRDefault="0065423F" w:rsidP="00904CE8">
            <w:pPr>
              <w:ind w:right="369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/</w:t>
            </w:r>
            <w:r w:rsidRPr="00FB6860">
              <w:rPr>
                <w:rFonts w:ascii="Arial" w:hAnsi="Arial" w:cs="Arial"/>
              </w:rPr>
              <w:t xml:space="preserve">     kn (bez PDV-a</w:t>
            </w:r>
          </w:p>
        </w:tc>
      </w:tr>
      <w:tr w:rsidR="0065423F" w:rsidRPr="00FB6860" w:rsidTr="0065423F">
        <w:trPr>
          <w:trHeight w:val="226"/>
        </w:trPr>
        <w:tc>
          <w:tcPr>
            <w:tcW w:w="567" w:type="dxa"/>
            <w:vMerge w:val="restart"/>
            <w:shd w:val="clear" w:color="auto" w:fill="FFFF00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>9.</w:t>
            </w:r>
          </w:p>
        </w:tc>
        <w:tc>
          <w:tcPr>
            <w:tcW w:w="3544" w:type="dxa"/>
            <w:vMerge w:val="restart"/>
            <w:shd w:val="clear" w:color="auto" w:fill="FFFF00"/>
            <w:vAlign w:val="center"/>
          </w:tcPr>
          <w:p w:rsidR="0065423F" w:rsidRPr="00FB6860" w:rsidRDefault="0065423F" w:rsidP="001E4BAB">
            <w:pPr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>Oglašivači ili marketinške agencije putem kojih je ostvareno više od 10 % prihoda od oglašavanja (na predmetnom elektroničkom mediju) u 201</w:t>
            </w:r>
            <w:r w:rsidR="001E4BAB">
              <w:rPr>
                <w:rFonts w:ascii="Arial" w:hAnsi="Arial" w:cs="Arial"/>
                <w:b/>
              </w:rPr>
              <w:t>4</w:t>
            </w:r>
            <w:r w:rsidRPr="00FB6860">
              <w:rPr>
                <w:rFonts w:ascii="Arial" w:hAnsi="Arial" w:cs="Arial"/>
                <w:b/>
              </w:rPr>
              <w:t>. godini (u %)</w:t>
            </w:r>
          </w:p>
        </w:tc>
        <w:tc>
          <w:tcPr>
            <w:tcW w:w="466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</w:rPr>
            </w:pPr>
          </w:p>
          <w:p w:rsidR="0065423F" w:rsidRPr="00FB6860" w:rsidRDefault="0065423F" w:rsidP="00904CE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5423F" w:rsidRPr="00FB6860" w:rsidRDefault="0065423F" w:rsidP="00904CE8">
            <w:pPr>
              <w:jc w:val="right"/>
              <w:rPr>
                <w:rFonts w:ascii="Arial" w:hAnsi="Arial" w:cs="Arial"/>
              </w:rPr>
            </w:pPr>
            <w:r w:rsidRPr="00FB6860">
              <w:rPr>
                <w:rFonts w:ascii="Arial" w:hAnsi="Arial" w:cs="Arial"/>
              </w:rPr>
              <w:t>%</w:t>
            </w:r>
          </w:p>
        </w:tc>
      </w:tr>
      <w:tr w:rsidR="0065423F" w:rsidRPr="00FB6860" w:rsidTr="0065423F">
        <w:trPr>
          <w:trHeight w:val="224"/>
        </w:trPr>
        <w:tc>
          <w:tcPr>
            <w:tcW w:w="567" w:type="dxa"/>
            <w:vMerge/>
            <w:shd w:val="clear" w:color="auto" w:fill="FFFF00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  <w:shd w:val="clear" w:color="auto" w:fill="FFFF00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</w:p>
        </w:tc>
        <w:tc>
          <w:tcPr>
            <w:tcW w:w="4668" w:type="dxa"/>
            <w:gridSpan w:val="2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</w:rPr>
            </w:pPr>
          </w:p>
          <w:p w:rsidR="0065423F" w:rsidRPr="00FB6860" w:rsidRDefault="0065423F" w:rsidP="00904CE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65423F" w:rsidRPr="00FB6860" w:rsidRDefault="0065423F" w:rsidP="00904CE8">
            <w:pPr>
              <w:jc w:val="right"/>
              <w:rPr>
                <w:rFonts w:ascii="Arial" w:hAnsi="Arial" w:cs="Arial"/>
              </w:rPr>
            </w:pPr>
            <w:r w:rsidRPr="00FB6860">
              <w:rPr>
                <w:rFonts w:ascii="Arial" w:hAnsi="Arial" w:cs="Arial"/>
              </w:rPr>
              <w:t>%</w:t>
            </w:r>
          </w:p>
        </w:tc>
      </w:tr>
      <w:tr w:rsidR="0065423F" w:rsidRPr="00FB6860" w:rsidTr="0065423F">
        <w:trPr>
          <w:trHeight w:val="423"/>
        </w:trPr>
        <w:tc>
          <w:tcPr>
            <w:tcW w:w="567" w:type="dxa"/>
            <w:vMerge/>
            <w:shd w:val="clear" w:color="auto" w:fill="FFFF00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</w:p>
        </w:tc>
        <w:tc>
          <w:tcPr>
            <w:tcW w:w="3544" w:type="dxa"/>
            <w:vMerge/>
            <w:shd w:val="clear" w:color="auto" w:fill="FFFF00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</w:p>
        </w:tc>
        <w:tc>
          <w:tcPr>
            <w:tcW w:w="4668" w:type="dxa"/>
            <w:gridSpan w:val="2"/>
            <w:shd w:val="clear" w:color="auto" w:fill="FFFF00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</w:rPr>
            </w:pPr>
          </w:p>
          <w:p w:rsidR="0065423F" w:rsidRPr="00FB6860" w:rsidRDefault="0065423F" w:rsidP="00904CE8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shd w:val="clear" w:color="auto" w:fill="FFFF00"/>
            <w:vAlign w:val="center"/>
          </w:tcPr>
          <w:p w:rsidR="0065423F" w:rsidRPr="00FB6860" w:rsidRDefault="0065423F" w:rsidP="00904CE8">
            <w:pPr>
              <w:jc w:val="right"/>
              <w:rPr>
                <w:rFonts w:ascii="Arial" w:hAnsi="Arial" w:cs="Arial"/>
              </w:rPr>
            </w:pPr>
            <w:r w:rsidRPr="00FB6860">
              <w:rPr>
                <w:rFonts w:ascii="Arial" w:hAnsi="Arial" w:cs="Arial"/>
              </w:rPr>
              <w:t>%</w:t>
            </w:r>
          </w:p>
        </w:tc>
      </w:tr>
      <w:tr w:rsidR="0065423F" w:rsidRPr="00FB6860" w:rsidTr="0065423F">
        <w:tc>
          <w:tcPr>
            <w:tcW w:w="567" w:type="dxa"/>
            <w:vAlign w:val="center"/>
          </w:tcPr>
          <w:p w:rsidR="0065423F" w:rsidRPr="00FB6860" w:rsidRDefault="0065423F" w:rsidP="00904CE8">
            <w:pPr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>10.</w:t>
            </w:r>
          </w:p>
        </w:tc>
        <w:tc>
          <w:tcPr>
            <w:tcW w:w="3544" w:type="dxa"/>
            <w:vAlign w:val="center"/>
          </w:tcPr>
          <w:p w:rsidR="0065423F" w:rsidRPr="00FB6860" w:rsidRDefault="0065423F" w:rsidP="001E4BAB">
            <w:pPr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>Tržišni udjel ostvaren na tržištu oglašavanja u 201</w:t>
            </w:r>
            <w:r w:rsidR="001E4BAB">
              <w:rPr>
                <w:rFonts w:ascii="Arial" w:hAnsi="Arial" w:cs="Arial"/>
                <w:b/>
              </w:rPr>
              <w:t>4</w:t>
            </w:r>
            <w:r w:rsidRPr="00FB6860">
              <w:rPr>
                <w:rFonts w:ascii="Arial" w:hAnsi="Arial" w:cs="Arial"/>
                <w:b/>
              </w:rPr>
              <w:t>. godini (u %)</w:t>
            </w:r>
          </w:p>
        </w:tc>
        <w:tc>
          <w:tcPr>
            <w:tcW w:w="5944" w:type="dxa"/>
            <w:gridSpan w:val="3"/>
            <w:shd w:val="clear" w:color="auto" w:fill="E6E6E6"/>
            <w:vAlign w:val="center"/>
          </w:tcPr>
          <w:p w:rsidR="0065423F" w:rsidRPr="00FB6860" w:rsidRDefault="0065423F" w:rsidP="00904CE8">
            <w:pPr>
              <w:jc w:val="center"/>
              <w:rPr>
                <w:rFonts w:ascii="Arial" w:hAnsi="Arial" w:cs="Arial"/>
                <w:b/>
              </w:rPr>
            </w:pPr>
            <w:r w:rsidRPr="00FB6860">
              <w:rPr>
                <w:rFonts w:ascii="Arial" w:hAnsi="Arial" w:cs="Arial"/>
                <w:b/>
              </w:rPr>
              <w:t>Ne može se izračunati, jer Zakonom nije definirano mjerodavno tržište</w:t>
            </w:r>
          </w:p>
        </w:tc>
      </w:tr>
      <w:tr w:rsidR="0065423F" w:rsidTr="0065423F">
        <w:tc>
          <w:tcPr>
            <w:tcW w:w="567" w:type="dxa"/>
          </w:tcPr>
          <w:p w:rsidR="0065423F" w:rsidRDefault="0065423F" w:rsidP="00904C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11.</w:t>
            </w:r>
          </w:p>
        </w:tc>
        <w:tc>
          <w:tcPr>
            <w:tcW w:w="3544" w:type="dxa"/>
          </w:tcPr>
          <w:p w:rsidR="0065423F" w:rsidRDefault="0065423F" w:rsidP="001E4BAB">
            <w:pPr>
              <w:rPr>
                <w:rFonts w:ascii="Arial" w:hAnsi="Arial"/>
                <w:b/>
              </w:rPr>
            </w:pPr>
            <w:r>
              <w:rPr>
                <w:rFonts w:ascii="Arial" w:hAnsi="Arial" w:cs="Arial"/>
                <w:b/>
              </w:rPr>
              <w:t>Prosječan broj zaposlenih u redakciji predmetnog medija u 201</w:t>
            </w:r>
            <w:r w:rsidR="001E4BAB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944" w:type="dxa"/>
            <w:gridSpan w:val="3"/>
            <w:vAlign w:val="center"/>
          </w:tcPr>
          <w:p w:rsidR="0065423F" w:rsidRDefault="0065423F" w:rsidP="00904C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65423F" w:rsidTr="0065423F">
        <w:tc>
          <w:tcPr>
            <w:tcW w:w="567" w:type="dxa"/>
          </w:tcPr>
          <w:p w:rsidR="0065423F" w:rsidRDefault="0065423F" w:rsidP="00904C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12.</w:t>
            </w:r>
          </w:p>
        </w:tc>
        <w:tc>
          <w:tcPr>
            <w:tcW w:w="3544" w:type="dxa"/>
          </w:tcPr>
          <w:p w:rsidR="0065423F" w:rsidRDefault="001E4BAB" w:rsidP="001E4BAB">
            <w:pPr>
              <w:ind w:left="993" w:hanging="99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Od toga - broj stalno </w:t>
            </w:r>
            <w:r w:rsidR="0065423F">
              <w:rPr>
                <w:rFonts w:ascii="Arial" w:hAnsi="Arial" w:cs="Arial"/>
                <w:b/>
              </w:rPr>
              <w:t>zaposlenih novinara u 201</w:t>
            </w:r>
            <w:r>
              <w:rPr>
                <w:rFonts w:ascii="Arial" w:hAnsi="Arial" w:cs="Arial"/>
                <w:b/>
              </w:rPr>
              <w:t>4</w:t>
            </w:r>
            <w:r w:rsidR="0065423F"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944" w:type="dxa"/>
            <w:gridSpan w:val="3"/>
            <w:vAlign w:val="center"/>
          </w:tcPr>
          <w:p w:rsidR="0065423F" w:rsidRDefault="0065423F" w:rsidP="00904C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65423F" w:rsidTr="0065423F">
        <w:tc>
          <w:tcPr>
            <w:tcW w:w="567" w:type="dxa"/>
          </w:tcPr>
          <w:p w:rsidR="0065423F" w:rsidRDefault="0065423F" w:rsidP="00904C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13.</w:t>
            </w:r>
          </w:p>
        </w:tc>
        <w:tc>
          <w:tcPr>
            <w:tcW w:w="3544" w:type="dxa"/>
          </w:tcPr>
          <w:p w:rsidR="0065423F" w:rsidRDefault="0065423F" w:rsidP="001E4BAB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Ukupan broj angažiranih </w:t>
            </w:r>
            <w:r w:rsidRPr="00E70900">
              <w:rPr>
                <w:rFonts w:ascii="Arial" w:hAnsi="Arial" w:cs="Arial"/>
                <w:b/>
                <w:u w:val="single"/>
              </w:rPr>
              <w:t>novinara -</w:t>
            </w:r>
            <w:r w:rsidRPr="0055644A">
              <w:rPr>
                <w:rFonts w:ascii="Arial" w:hAnsi="Arial" w:cs="Arial"/>
                <w:b/>
                <w:u w:val="single"/>
              </w:rPr>
              <w:t xml:space="preserve"> </w:t>
            </w:r>
            <w:r w:rsidRPr="004F587D">
              <w:rPr>
                <w:rFonts w:ascii="Arial" w:hAnsi="Arial" w:cs="Arial"/>
                <w:b/>
                <w:u w:val="single"/>
              </w:rPr>
              <w:t>vanjskih suradnika</w:t>
            </w:r>
            <w:r>
              <w:rPr>
                <w:rFonts w:ascii="Arial" w:hAnsi="Arial" w:cs="Arial"/>
                <w:b/>
              </w:rPr>
              <w:t xml:space="preserve"> u 201</w:t>
            </w:r>
            <w:r w:rsidR="001E4BAB">
              <w:rPr>
                <w:rFonts w:ascii="Arial" w:hAnsi="Arial" w:cs="Arial"/>
                <w:b/>
              </w:rPr>
              <w:t>4</w:t>
            </w:r>
            <w:r>
              <w:rPr>
                <w:rFonts w:ascii="Arial" w:hAnsi="Arial" w:cs="Arial"/>
                <w:b/>
              </w:rPr>
              <w:t>.</w:t>
            </w:r>
          </w:p>
        </w:tc>
        <w:tc>
          <w:tcPr>
            <w:tcW w:w="5944" w:type="dxa"/>
            <w:gridSpan w:val="3"/>
            <w:vAlign w:val="center"/>
          </w:tcPr>
          <w:p w:rsidR="0065423F" w:rsidRDefault="0065423F" w:rsidP="00904C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0</w:t>
            </w:r>
          </w:p>
        </w:tc>
      </w:tr>
      <w:tr w:rsidR="0065423F" w:rsidTr="0065423F">
        <w:tc>
          <w:tcPr>
            <w:tcW w:w="567" w:type="dxa"/>
          </w:tcPr>
          <w:p w:rsidR="0065423F" w:rsidRDefault="0065423F" w:rsidP="00904CE8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14.</w:t>
            </w:r>
          </w:p>
        </w:tc>
        <w:tc>
          <w:tcPr>
            <w:tcW w:w="3544" w:type="dxa"/>
          </w:tcPr>
          <w:p w:rsidR="0065423F" w:rsidRDefault="0065423F" w:rsidP="00904C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Ima li redakcija staut medija</w:t>
            </w:r>
          </w:p>
          <w:p w:rsidR="0065423F" w:rsidRDefault="0065423F" w:rsidP="00904CE8">
            <w:pPr>
              <w:rPr>
                <w:rFonts w:ascii="Arial" w:hAnsi="Arial" w:cs="Arial"/>
                <w:b/>
              </w:rPr>
            </w:pPr>
          </w:p>
        </w:tc>
        <w:tc>
          <w:tcPr>
            <w:tcW w:w="5944" w:type="dxa"/>
            <w:gridSpan w:val="3"/>
            <w:vAlign w:val="center"/>
          </w:tcPr>
          <w:p w:rsidR="0065423F" w:rsidRDefault="0065423F" w:rsidP="00904CE8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ne</w:t>
            </w:r>
          </w:p>
        </w:tc>
      </w:tr>
    </w:tbl>
    <w:p w:rsidR="0065423F" w:rsidRDefault="0065423F" w:rsidP="0065423F">
      <w:pPr>
        <w:rPr>
          <w:rFonts w:ascii="Arial" w:hAnsi="Arial" w:cs="Arial"/>
        </w:rPr>
      </w:pPr>
    </w:p>
    <w:p w:rsidR="0065423F" w:rsidRDefault="0065423F" w:rsidP="0065423F">
      <w:pPr>
        <w:tabs>
          <w:tab w:val="left" w:pos="4253"/>
        </w:tabs>
        <w:rPr>
          <w:rFonts w:ascii="Arial" w:hAnsi="Arial" w:cs="Arial"/>
        </w:rPr>
      </w:pPr>
    </w:p>
    <w:p w:rsidR="001E4BAB" w:rsidRDefault="001E4BAB" w:rsidP="0065423F">
      <w:pPr>
        <w:tabs>
          <w:tab w:val="left" w:pos="4253"/>
        </w:tabs>
        <w:rPr>
          <w:rFonts w:ascii="Arial" w:hAnsi="Arial" w:cs="Arial"/>
        </w:rPr>
      </w:pPr>
    </w:p>
    <w:p w:rsidR="001E4BAB" w:rsidRDefault="001E4BAB" w:rsidP="0065423F">
      <w:pPr>
        <w:tabs>
          <w:tab w:val="left" w:pos="4253"/>
        </w:tabs>
        <w:rPr>
          <w:rFonts w:ascii="Arial" w:hAnsi="Arial" w:cs="Arial"/>
        </w:rPr>
      </w:pPr>
    </w:p>
    <w:p w:rsidR="0065423F" w:rsidRPr="00FB6860" w:rsidRDefault="0065423F" w:rsidP="0065423F">
      <w:pPr>
        <w:tabs>
          <w:tab w:val="left" w:pos="4253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B6860">
        <w:rPr>
          <w:rFonts w:ascii="Arial" w:hAnsi="Arial" w:cs="Arial"/>
        </w:rPr>
        <w:t>_______________________________________</w:t>
      </w:r>
    </w:p>
    <w:p w:rsidR="0065423F" w:rsidRPr="00FB6860" w:rsidRDefault="0065423F" w:rsidP="0065423F">
      <w:pPr>
        <w:rPr>
          <w:rFonts w:ascii="Arial" w:hAnsi="Arial" w:cs="Arial"/>
        </w:rPr>
      </w:pPr>
    </w:p>
    <w:p w:rsidR="0065423F" w:rsidRPr="00FB6860" w:rsidRDefault="0065423F" w:rsidP="0065423F">
      <w:pPr>
        <w:ind w:firstLine="6379"/>
        <w:rPr>
          <w:rFonts w:ascii="Arial" w:hAnsi="Arial" w:cs="Arial"/>
        </w:rPr>
      </w:pPr>
      <w:r w:rsidRPr="00FB6860">
        <w:rPr>
          <w:rFonts w:ascii="Arial" w:hAnsi="Arial" w:cs="Arial"/>
        </w:rPr>
        <w:t>(žig i potpis)</w:t>
      </w:r>
    </w:p>
    <w:p w:rsidR="009A31BF" w:rsidRDefault="009A31BF">
      <w:pPr>
        <w:tabs>
          <w:tab w:val="left" w:pos="5541"/>
        </w:tabs>
        <w:rPr>
          <w:sz w:val="22"/>
        </w:rPr>
      </w:pPr>
    </w:p>
    <w:p w:rsidR="009A31BF" w:rsidRDefault="009A31BF">
      <w:pPr>
        <w:tabs>
          <w:tab w:val="left" w:pos="5541"/>
        </w:tabs>
        <w:rPr>
          <w:sz w:val="22"/>
        </w:rPr>
      </w:pPr>
    </w:p>
    <w:p w:rsidR="009A31BF" w:rsidRDefault="009A31BF">
      <w:pPr>
        <w:tabs>
          <w:tab w:val="left" w:pos="5541"/>
        </w:tabs>
        <w:ind w:firstLine="6300"/>
        <w:jc w:val="center"/>
        <w:rPr>
          <w:b/>
          <w:bCs/>
          <w:sz w:val="22"/>
        </w:rPr>
      </w:pPr>
    </w:p>
    <w:p w:rsidR="008A5A84" w:rsidRDefault="008A5A84">
      <w:pPr>
        <w:rPr>
          <w:sz w:val="22"/>
        </w:rPr>
      </w:pPr>
    </w:p>
    <w:p w:rsidR="008A5A84" w:rsidRPr="008A5A84" w:rsidRDefault="008A5A84" w:rsidP="008A5A84">
      <w:pPr>
        <w:rPr>
          <w:sz w:val="22"/>
        </w:rPr>
      </w:pPr>
    </w:p>
    <w:p w:rsidR="008A5A84" w:rsidRPr="008A5A84" w:rsidRDefault="008A5A84" w:rsidP="008A5A84">
      <w:pPr>
        <w:rPr>
          <w:sz w:val="22"/>
        </w:rPr>
      </w:pPr>
    </w:p>
    <w:p w:rsidR="008A5A84" w:rsidRPr="008A5A84" w:rsidRDefault="008A5A84" w:rsidP="008A5A84">
      <w:pPr>
        <w:rPr>
          <w:sz w:val="22"/>
        </w:rPr>
      </w:pPr>
    </w:p>
    <w:p w:rsidR="008A5A84" w:rsidRPr="008A5A84" w:rsidRDefault="008A5A84" w:rsidP="008A5A84">
      <w:pPr>
        <w:rPr>
          <w:sz w:val="22"/>
        </w:rPr>
      </w:pPr>
    </w:p>
    <w:p w:rsidR="008A5A84" w:rsidRPr="008A5A84" w:rsidRDefault="008A5A84" w:rsidP="008A5A84">
      <w:pPr>
        <w:rPr>
          <w:sz w:val="22"/>
        </w:rPr>
      </w:pPr>
    </w:p>
    <w:p w:rsidR="008A5A84" w:rsidRPr="008A5A84" w:rsidRDefault="008A5A84" w:rsidP="008A5A84">
      <w:pPr>
        <w:rPr>
          <w:sz w:val="22"/>
        </w:rPr>
      </w:pPr>
    </w:p>
    <w:sectPr w:rsidR="008A5A84" w:rsidRPr="008A5A84" w:rsidSect="001F7ED6">
      <w:footerReference w:type="default" r:id="rId9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F9A" w:rsidRDefault="00D82F9A">
      <w:r>
        <w:separator/>
      </w:r>
    </w:p>
  </w:endnote>
  <w:endnote w:type="continuationSeparator" w:id="0">
    <w:p w:rsidR="00D82F9A" w:rsidRDefault="00D82F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1BF" w:rsidRPr="008A5A84" w:rsidRDefault="009A31BF">
    <w:pPr>
      <w:pStyle w:val="Footer"/>
      <w:jc w:val="center"/>
      <w:rPr>
        <w:b/>
        <w:bCs/>
        <w:i/>
        <w:iCs/>
        <w:sz w:val="18"/>
        <w:szCs w:val="18"/>
      </w:rPr>
    </w:pPr>
    <w:r w:rsidRPr="008A5A84">
      <w:rPr>
        <w:b/>
        <w:bCs/>
        <w:i/>
        <w:iCs/>
        <w:sz w:val="18"/>
        <w:szCs w:val="18"/>
      </w:rPr>
      <w:t>REPUBLIKA HRVATSKA, PRIMORSKO-GORANSKA ŽUPANIJA</w:t>
    </w:r>
  </w:p>
  <w:p w:rsidR="009A31BF" w:rsidRPr="008A5A84" w:rsidRDefault="009A31BF">
    <w:pPr>
      <w:pStyle w:val="Footer"/>
      <w:jc w:val="center"/>
      <w:rPr>
        <w:i/>
        <w:iCs/>
        <w:sz w:val="18"/>
        <w:szCs w:val="18"/>
      </w:rPr>
    </w:pPr>
    <w:r w:rsidRPr="008A5A84">
      <w:rPr>
        <w:b/>
        <w:bCs/>
        <w:i/>
        <w:iCs/>
        <w:sz w:val="18"/>
        <w:szCs w:val="18"/>
      </w:rPr>
      <w:t xml:space="preserve">OPĆINA PUNAT, </w:t>
    </w:r>
    <w:r w:rsidRPr="008A5A84">
      <w:rPr>
        <w:i/>
        <w:iCs/>
        <w:sz w:val="18"/>
        <w:szCs w:val="18"/>
      </w:rPr>
      <w:t xml:space="preserve"> 51521 PUNAT, NOVI PUT 2, PP 18</w:t>
    </w:r>
  </w:p>
  <w:p w:rsidR="009A31BF" w:rsidRPr="008A5A84" w:rsidRDefault="009A31BF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>TEL./FAX 00385 051/854-140; 854-840</w:t>
    </w:r>
  </w:p>
  <w:p w:rsidR="009A31BF" w:rsidRPr="008A5A84" w:rsidRDefault="009A31BF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 xml:space="preserve">e-mail: </w:t>
    </w:r>
    <w:hyperlink r:id="rId1" w:history="1">
      <w:r w:rsidR="008A5A84" w:rsidRPr="008A5A84">
        <w:rPr>
          <w:rStyle w:val="Hyperlink"/>
          <w:i/>
          <w:iCs/>
          <w:color w:val="auto"/>
          <w:sz w:val="18"/>
          <w:szCs w:val="18"/>
          <w:u w:val="none"/>
        </w:rPr>
        <w:t>opcina-punat@ri.t-com.hr</w:t>
      </w:r>
    </w:hyperlink>
  </w:p>
  <w:p w:rsidR="008A5A84" w:rsidRPr="008A5A84" w:rsidRDefault="008A5A84" w:rsidP="008A5A84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>MATIČNI BROJ:2554640, OIB 59398328383</w:t>
    </w:r>
  </w:p>
  <w:p w:rsidR="008A5A84" w:rsidRPr="008A5A84" w:rsidRDefault="008A5A84" w:rsidP="008A5A84">
    <w:pPr>
      <w:pStyle w:val="Footer"/>
      <w:jc w:val="center"/>
      <w:rPr>
        <w:i/>
        <w:iCs/>
        <w:sz w:val="18"/>
        <w:szCs w:val="18"/>
      </w:rPr>
    </w:pPr>
    <w:r w:rsidRPr="008A5A84">
      <w:rPr>
        <w:i/>
        <w:iCs/>
        <w:sz w:val="18"/>
        <w:szCs w:val="18"/>
      </w:rPr>
      <w:t>IBAN:HR8724020061836000009</w:t>
    </w:r>
  </w:p>
  <w:p w:rsidR="008A5A84" w:rsidRDefault="008A5A84">
    <w:pPr>
      <w:pStyle w:val="Footer"/>
      <w:jc w:val="center"/>
      <w:rPr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F9A" w:rsidRDefault="00D82F9A">
      <w:r>
        <w:separator/>
      </w:r>
    </w:p>
  </w:footnote>
  <w:footnote w:type="continuationSeparator" w:id="0">
    <w:p w:rsidR="00D82F9A" w:rsidRDefault="00D82F9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4B0D49"/>
    <w:multiLevelType w:val="hybridMultilevel"/>
    <w:tmpl w:val="7640133C"/>
    <w:lvl w:ilvl="0" w:tplc="62B0656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FA16234"/>
    <w:multiLevelType w:val="hybridMultilevel"/>
    <w:tmpl w:val="473A019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E30F8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7ED6"/>
    <w:rsid w:val="001E4BAB"/>
    <w:rsid w:val="001F7ED6"/>
    <w:rsid w:val="002F2F46"/>
    <w:rsid w:val="00356E27"/>
    <w:rsid w:val="0065423F"/>
    <w:rsid w:val="007908DE"/>
    <w:rsid w:val="00883DE0"/>
    <w:rsid w:val="008A5A84"/>
    <w:rsid w:val="008F0477"/>
    <w:rsid w:val="009A31BF"/>
    <w:rsid w:val="00A90492"/>
    <w:rsid w:val="00AD7844"/>
    <w:rsid w:val="00C62E9A"/>
    <w:rsid w:val="00D01CDD"/>
    <w:rsid w:val="00D82F9A"/>
    <w:rsid w:val="00DD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7ED6"/>
    <w:rPr>
      <w:sz w:val="24"/>
      <w:szCs w:val="24"/>
    </w:rPr>
  </w:style>
  <w:style w:type="paragraph" w:styleId="Heading1">
    <w:name w:val="heading 1"/>
    <w:basedOn w:val="Normal"/>
    <w:next w:val="Normal"/>
    <w:qFormat/>
    <w:rsid w:val="001F7ED6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1F7ED6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F7ED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F7ED6"/>
    <w:pPr>
      <w:keepNext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1F7ED6"/>
    <w:rPr>
      <w:sz w:val="20"/>
      <w:szCs w:val="20"/>
    </w:rPr>
  </w:style>
  <w:style w:type="character" w:styleId="FootnoteReference">
    <w:name w:val="footnote reference"/>
    <w:semiHidden/>
    <w:rsid w:val="001F7ED6"/>
    <w:rPr>
      <w:vertAlign w:val="superscript"/>
    </w:rPr>
  </w:style>
  <w:style w:type="paragraph" w:styleId="Header">
    <w:name w:val="header"/>
    <w:basedOn w:val="Normal"/>
    <w:semiHidden/>
    <w:rsid w:val="001F7ED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1F7ED6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1F7ED6"/>
    <w:pPr>
      <w:ind w:firstLine="708"/>
      <w:jc w:val="both"/>
    </w:pPr>
  </w:style>
  <w:style w:type="paragraph" w:styleId="BodyText">
    <w:name w:val="Body Text"/>
    <w:basedOn w:val="Normal"/>
    <w:semiHidden/>
    <w:rsid w:val="001F7ED6"/>
    <w:pPr>
      <w:framePr w:w="3475" w:h="2336" w:hSpace="180" w:wrap="around" w:vAnchor="text" w:hAnchor="page" w:x="1067" w:y="6"/>
      <w:jc w:val="center"/>
    </w:pPr>
    <w:rPr>
      <w:sz w:val="22"/>
    </w:rPr>
  </w:style>
  <w:style w:type="character" w:styleId="Hyperlink">
    <w:name w:val="Hyperlink"/>
    <w:unhideWhenUsed/>
    <w:rsid w:val="008A5A8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65423F"/>
    <w:pPr>
      <w:jc w:val="center"/>
    </w:pPr>
    <w:rPr>
      <w:rFonts w:ascii="Arial" w:hAnsi="Arial"/>
      <w:b/>
      <w:sz w:val="28"/>
      <w:szCs w:val="20"/>
      <w:lang w:val="en-GB"/>
    </w:rPr>
  </w:style>
  <w:style w:type="character" w:customStyle="1" w:styleId="TitleChar">
    <w:name w:val="Title Char"/>
    <w:basedOn w:val="DefaultParagraphFont"/>
    <w:link w:val="Title"/>
    <w:rsid w:val="0065423F"/>
    <w:rPr>
      <w:rFonts w:ascii="Arial" w:hAnsi="Arial"/>
      <w:b/>
      <w:sz w:val="28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4B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4BA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unat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pcina-punat@ri.t-com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PROCESS</Company>
  <LinksUpToDate>false</LinksUpToDate>
  <CharactersWithSpaces>2303</CharactersWithSpaces>
  <SharedDoc>false</SharedDoc>
  <HLinks>
    <vt:vector size="6" baseType="variant">
      <vt:variant>
        <vt:i4>131176</vt:i4>
      </vt:variant>
      <vt:variant>
        <vt:i4>0</vt:i4>
      </vt:variant>
      <vt:variant>
        <vt:i4>0</vt:i4>
      </vt:variant>
      <vt:variant>
        <vt:i4>5</vt:i4>
      </vt:variant>
      <vt:variant>
        <vt:lpwstr>mailto:opcina-punat@ri.t-com.hr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Elfrida Mahulja</dc:creator>
  <cp:lastModifiedBy>Elfrida Mahulja</cp:lastModifiedBy>
  <cp:revision>2</cp:revision>
  <cp:lastPrinted>2014-03-24T06:43:00Z</cp:lastPrinted>
  <dcterms:created xsi:type="dcterms:W3CDTF">2019-04-18T05:41:00Z</dcterms:created>
  <dcterms:modified xsi:type="dcterms:W3CDTF">2019-04-18T05:41:00Z</dcterms:modified>
</cp:coreProperties>
</file>