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D3" w:rsidRDefault="009905BD" w:rsidP="009905BD">
      <w:pPr>
        <w:jc w:val="center"/>
        <w:rPr>
          <w:b/>
        </w:rPr>
      </w:pPr>
      <w:r>
        <w:rPr>
          <w:b/>
        </w:rPr>
        <w:t>REGISTAR IZDANIH KONCESIJSKIH ODOBRENJA NA POMORSKOM DOBRU OPĆINE PUNAT ZA 2017. GODINU</w:t>
      </w:r>
    </w:p>
    <w:p w:rsidR="009905BD" w:rsidRDefault="009905BD" w:rsidP="009905BD">
      <w:pPr>
        <w:jc w:val="center"/>
        <w:rPr>
          <w:b/>
        </w:rPr>
      </w:pPr>
      <w:r>
        <w:rPr>
          <w:b/>
        </w:rPr>
        <w:t>(verzija za WEB)</w:t>
      </w:r>
    </w:p>
    <w:p w:rsidR="009905BD" w:rsidRDefault="009905BD" w:rsidP="009905BD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86"/>
        <w:tblW w:w="11266" w:type="dxa"/>
        <w:tblLook w:val="04A0"/>
      </w:tblPr>
      <w:tblGrid>
        <w:gridCol w:w="446"/>
        <w:gridCol w:w="1740"/>
        <w:gridCol w:w="1500"/>
        <w:gridCol w:w="3020"/>
        <w:gridCol w:w="4560"/>
      </w:tblGrid>
      <w:tr w:rsidR="009905BD" w:rsidRPr="009905BD" w:rsidTr="009905BD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double" w:sz="6" w:space="0" w:color="7F7F7F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b/>
                <w:bCs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b/>
                <w:bCs/>
                <w:szCs w:val="16"/>
                <w:lang w:eastAsia="hr-HR"/>
              </w:rPr>
              <w:t>Br.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905BD" w:rsidRPr="009905BD" w:rsidRDefault="009905BD" w:rsidP="009905BD">
            <w:pPr>
              <w:jc w:val="center"/>
              <w:rPr>
                <w:rFonts w:ascii="Tahoma" w:eastAsia="Times New Roman" w:hAnsi="Tahoma" w:cs="Tahoma"/>
                <w:b/>
                <w:bCs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b/>
                <w:bCs/>
                <w:szCs w:val="16"/>
                <w:lang w:eastAsia="hr-HR"/>
              </w:rPr>
              <w:t>Klasa Rješenja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905BD" w:rsidRPr="009905BD" w:rsidRDefault="009905BD" w:rsidP="009905BD">
            <w:pPr>
              <w:jc w:val="center"/>
              <w:rPr>
                <w:rFonts w:ascii="Tahoma" w:eastAsia="Times New Roman" w:hAnsi="Tahoma" w:cs="Tahoma"/>
                <w:b/>
                <w:bCs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b/>
                <w:bCs/>
                <w:szCs w:val="16"/>
                <w:lang w:eastAsia="hr-HR"/>
              </w:rPr>
              <w:t>Urbroj Rješenja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905BD" w:rsidRPr="009905BD" w:rsidRDefault="009905BD" w:rsidP="009905BD">
            <w:pPr>
              <w:jc w:val="center"/>
              <w:rPr>
                <w:rFonts w:ascii="Tahoma" w:eastAsia="Times New Roman" w:hAnsi="Tahoma" w:cs="Tahoma"/>
                <w:b/>
                <w:bCs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b/>
                <w:bCs/>
                <w:szCs w:val="16"/>
                <w:lang w:eastAsia="hr-HR"/>
              </w:rPr>
              <w:t>Korisnik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905BD" w:rsidRPr="009905BD" w:rsidRDefault="009905BD" w:rsidP="009905BD">
            <w:pPr>
              <w:jc w:val="center"/>
              <w:rPr>
                <w:rFonts w:ascii="Tahoma" w:eastAsia="Times New Roman" w:hAnsi="Tahoma" w:cs="Tahoma"/>
                <w:b/>
                <w:bCs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b/>
                <w:bCs/>
                <w:szCs w:val="16"/>
                <w:lang w:eastAsia="hr-HR"/>
              </w:rPr>
              <w:t>Djelatnost</w:t>
            </w:r>
          </w:p>
        </w:tc>
      </w:tr>
      <w:tr w:rsidR="009905BD" w:rsidRPr="009905BD" w:rsidTr="009905BD">
        <w:trPr>
          <w:trHeight w:val="300"/>
        </w:trPr>
        <w:tc>
          <w:tcPr>
            <w:tcW w:w="446" w:type="dxa"/>
            <w:tcBorders>
              <w:top w:val="nil"/>
              <w:left w:val="double" w:sz="6" w:space="0" w:color="7F7F7F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1.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UP/I°342-03/17-03/1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2142-02-03/6-17-3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Plaža "Noa" vl. Tomislav Kleković, Punat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ležaljke 30 kom i suncobrani 15 kom na dijelu ML 8</w:t>
            </w:r>
          </w:p>
        </w:tc>
      </w:tr>
      <w:tr w:rsidR="009905BD" w:rsidRPr="009905BD" w:rsidTr="009905BD">
        <w:trPr>
          <w:trHeight w:val="300"/>
        </w:trPr>
        <w:tc>
          <w:tcPr>
            <w:tcW w:w="446" w:type="dxa"/>
            <w:tcBorders>
              <w:top w:val="nil"/>
              <w:left w:val="double" w:sz="6" w:space="0" w:color="7F7F7F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2.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UP/I°342-03/17-03/3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2142-02-03/6-17-6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B&amp;B vl. Yasmina Buweden, Punat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 xml:space="preserve">iznajmljivanje sredstava na ML 4.6. </w:t>
            </w:r>
          </w:p>
        </w:tc>
      </w:tr>
      <w:tr w:rsidR="009905BD" w:rsidRPr="009905BD" w:rsidTr="009905BD">
        <w:trPr>
          <w:trHeight w:val="300"/>
        </w:trPr>
        <w:tc>
          <w:tcPr>
            <w:tcW w:w="446" w:type="dxa"/>
            <w:tcBorders>
              <w:top w:val="nil"/>
              <w:left w:val="double" w:sz="6" w:space="0" w:color="7F7F7F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3.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UP/I°342-03/17-03/4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2142-02-03/6-17-3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Zala d.o.o. Stara Baška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suncobrani 5 kom i ležaljke 10 kom na ML 13</w:t>
            </w:r>
          </w:p>
        </w:tc>
      </w:tr>
      <w:tr w:rsidR="009905BD" w:rsidRPr="009905BD" w:rsidTr="009905BD">
        <w:trPr>
          <w:trHeight w:val="300"/>
        </w:trPr>
        <w:tc>
          <w:tcPr>
            <w:tcW w:w="446" w:type="dxa"/>
            <w:tcBorders>
              <w:top w:val="nil"/>
              <w:left w:val="double" w:sz="6" w:space="0" w:color="7F7F7F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UP/I°342-03/17-03/5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2142-02-03/6-17-3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KS "Punat" vl. Tomić Branka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iznajmljivanje sredstava na ML 4.3.</w:t>
            </w:r>
          </w:p>
        </w:tc>
      </w:tr>
      <w:tr w:rsidR="009905BD" w:rsidRPr="009905BD" w:rsidTr="009905BD">
        <w:trPr>
          <w:trHeight w:val="300"/>
        </w:trPr>
        <w:tc>
          <w:tcPr>
            <w:tcW w:w="446" w:type="dxa"/>
            <w:tcBorders>
              <w:top w:val="nil"/>
              <w:left w:val="double" w:sz="6" w:space="0" w:color="7F7F7F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5.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UP/I°342-03/17-03/6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2142-02-03/6-17-3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RM vl. Razija Mrakovčić, Punat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suncobrani 6 i ležaljke 20 kom na ML 2</w:t>
            </w:r>
          </w:p>
        </w:tc>
      </w:tr>
      <w:tr w:rsidR="009905BD" w:rsidRPr="009905BD" w:rsidTr="009905BD">
        <w:trPr>
          <w:trHeight w:val="300"/>
        </w:trPr>
        <w:tc>
          <w:tcPr>
            <w:tcW w:w="446" w:type="dxa"/>
            <w:tcBorders>
              <w:top w:val="nil"/>
              <w:left w:val="double" w:sz="6" w:space="0" w:color="7F7F7F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6.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UP/I°342-03/17-03/7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2142-02-03/6-17-3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Ekonomski servis d.o.o. Karlovac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lakouklonjivi objekt do 12m2 na ML 13</w:t>
            </w:r>
          </w:p>
        </w:tc>
      </w:tr>
      <w:tr w:rsidR="009905BD" w:rsidRPr="009905BD" w:rsidTr="009905BD">
        <w:trPr>
          <w:trHeight w:val="300"/>
        </w:trPr>
        <w:tc>
          <w:tcPr>
            <w:tcW w:w="446" w:type="dxa"/>
            <w:tcBorders>
              <w:top w:val="nil"/>
              <w:left w:val="double" w:sz="6" w:space="0" w:color="7F7F7F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7.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UP/I°342-03/17-03/8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2142-02-03/6-17-3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Marina Punat Hotel &amp; Resort d.o.o.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suncobrani 13 kom i ležaljke 26 kom na ML 4.8. (z.č. 5091/2)</w:t>
            </w:r>
          </w:p>
        </w:tc>
      </w:tr>
      <w:tr w:rsidR="009905BD" w:rsidRPr="009905BD" w:rsidTr="009905BD">
        <w:trPr>
          <w:trHeight w:val="300"/>
        </w:trPr>
        <w:tc>
          <w:tcPr>
            <w:tcW w:w="446" w:type="dxa"/>
            <w:tcBorders>
              <w:top w:val="nil"/>
              <w:left w:val="double" w:sz="6" w:space="0" w:color="7F7F7F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8.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UP/I°342-03/17-03/9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2142-02-03/6-17-3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TO "Nataly" vl. Denis Galjanić, St.Baška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pedaline 2 kom na dijelu ML 8</w:t>
            </w:r>
          </w:p>
        </w:tc>
      </w:tr>
      <w:tr w:rsidR="009905BD" w:rsidRPr="009905BD" w:rsidTr="009905BD">
        <w:trPr>
          <w:trHeight w:val="300"/>
        </w:trPr>
        <w:tc>
          <w:tcPr>
            <w:tcW w:w="446" w:type="dxa"/>
            <w:tcBorders>
              <w:top w:val="nil"/>
              <w:left w:val="double" w:sz="6" w:space="0" w:color="7F7F7F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9.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UP/I°342-03/17-03/10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2142-02-03/6-17-3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TO "Nataly" vl. Denis Galjanić, St.Baška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ležaljke 30 kom i suncobrani 15 kom na dijelu ML 8</w:t>
            </w:r>
          </w:p>
        </w:tc>
      </w:tr>
      <w:tr w:rsidR="009905BD" w:rsidRPr="009905BD" w:rsidTr="009905BD">
        <w:trPr>
          <w:trHeight w:val="300"/>
        </w:trPr>
        <w:tc>
          <w:tcPr>
            <w:tcW w:w="446" w:type="dxa"/>
            <w:tcBorders>
              <w:top w:val="nil"/>
              <w:left w:val="double" w:sz="6" w:space="0" w:color="7F7F7F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UP/I°342-03/17-03/11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2142-02-03/6-17-3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Belica vl. Hrvoje Mrakovčić, Punat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lakouklonjivi objekt do 12m2 na ML 4.4.</w:t>
            </w:r>
          </w:p>
        </w:tc>
      </w:tr>
      <w:tr w:rsidR="009905BD" w:rsidRPr="009905BD" w:rsidTr="009905BD">
        <w:trPr>
          <w:trHeight w:val="300"/>
        </w:trPr>
        <w:tc>
          <w:tcPr>
            <w:tcW w:w="446" w:type="dxa"/>
            <w:tcBorders>
              <w:top w:val="nil"/>
              <w:left w:val="double" w:sz="6" w:space="0" w:color="7F7F7F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11.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UP/I°342-03/17-03/12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2142-02-03/6-17-3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Belica vl. Hrvoje Mrakovčić, Punat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komercijalno-rekreacijski sadržaji na ML 4.4.</w:t>
            </w:r>
          </w:p>
        </w:tc>
      </w:tr>
      <w:tr w:rsidR="009905BD" w:rsidRPr="009905BD" w:rsidTr="009905BD">
        <w:trPr>
          <w:trHeight w:val="300"/>
        </w:trPr>
        <w:tc>
          <w:tcPr>
            <w:tcW w:w="446" w:type="dxa"/>
            <w:tcBorders>
              <w:top w:val="nil"/>
              <w:left w:val="double" w:sz="6" w:space="0" w:color="7F7F7F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12.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UP/I°342-03/17-03/13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2142-02-03/6-17-3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"Slavonac" vl. Dragan Stanivuk, Punat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pripadajuća terasa ugostiteljskog objekta na ML 2</w:t>
            </w:r>
          </w:p>
        </w:tc>
      </w:tr>
      <w:tr w:rsidR="009905BD" w:rsidRPr="009905BD" w:rsidTr="009905BD">
        <w:trPr>
          <w:trHeight w:val="300"/>
        </w:trPr>
        <w:tc>
          <w:tcPr>
            <w:tcW w:w="446" w:type="dxa"/>
            <w:tcBorders>
              <w:top w:val="nil"/>
              <w:left w:val="double" w:sz="6" w:space="0" w:color="7F7F7F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13.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UP/I°342-03/17-03/14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2142-02-03/6-17-3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"Slavonac" vl. Dragan Stanivuk, Punat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suncobrani 10 kom i ležaljke 20 kom na ML 2</w:t>
            </w:r>
          </w:p>
        </w:tc>
      </w:tr>
      <w:tr w:rsidR="009905BD" w:rsidRPr="009905BD" w:rsidTr="009905BD">
        <w:trPr>
          <w:trHeight w:val="300"/>
        </w:trPr>
        <w:tc>
          <w:tcPr>
            <w:tcW w:w="446" w:type="dxa"/>
            <w:tcBorders>
              <w:top w:val="nil"/>
              <w:left w:val="double" w:sz="6" w:space="0" w:color="7F7F7F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UP/I°342-03/17-03/15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2142-02-03/6-17-3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Welcome Production d.o.o. Zagreb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snimanje filma na ML 13 za 4. i 5. lipnja 2017.</w:t>
            </w:r>
          </w:p>
        </w:tc>
      </w:tr>
      <w:tr w:rsidR="009905BD" w:rsidRPr="009905BD" w:rsidTr="009905BD">
        <w:trPr>
          <w:trHeight w:val="300"/>
        </w:trPr>
        <w:tc>
          <w:tcPr>
            <w:tcW w:w="446" w:type="dxa"/>
            <w:tcBorders>
              <w:top w:val="nil"/>
              <w:left w:val="double" w:sz="6" w:space="0" w:color="7F7F7F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15.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UP/I°342-03/17-03/16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2142-02-03/6-17-3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Društvo mladih "Fenix" Punat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priredba na ML 4.8. za 21.07.2017.</w:t>
            </w:r>
          </w:p>
        </w:tc>
      </w:tr>
      <w:tr w:rsidR="009905BD" w:rsidRPr="009905BD" w:rsidTr="009905BD">
        <w:trPr>
          <w:trHeight w:val="300"/>
        </w:trPr>
        <w:tc>
          <w:tcPr>
            <w:tcW w:w="446" w:type="dxa"/>
            <w:tcBorders>
              <w:top w:val="nil"/>
              <w:left w:val="double" w:sz="6" w:space="0" w:color="7F7F7F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16.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UP/I°342-03/17-03/1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2142-02-03/6-17-9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Plaža "Noa" vl. Tomislav Kleković, Punat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ležaljke 20 i suncobrani 10 kom na dijelu ML 8</w:t>
            </w:r>
          </w:p>
        </w:tc>
      </w:tr>
      <w:tr w:rsidR="009905BD" w:rsidRPr="009905BD" w:rsidTr="009905BD">
        <w:trPr>
          <w:trHeight w:val="300"/>
        </w:trPr>
        <w:tc>
          <w:tcPr>
            <w:tcW w:w="112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9905BD" w:rsidRPr="009905BD" w:rsidRDefault="009905BD" w:rsidP="009905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r-HR"/>
              </w:rPr>
            </w:pPr>
            <w:r w:rsidRPr="009905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r-HR"/>
              </w:rPr>
              <w:t>VIŠEGODIŠNJA KONCESIJSKA ODOBRENJA</w:t>
            </w:r>
          </w:p>
        </w:tc>
      </w:tr>
      <w:tr w:rsidR="009905BD" w:rsidRPr="009905BD" w:rsidTr="009905BD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double" w:sz="6" w:space="0" w:color="7F7F7F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 xml:space="preserve">1.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UP/I°342-03/16-03/5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2142-02-03/6-16-3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B&amp;B vl. Yasmina Buweden, Punat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suncobrani 50 kom i ležaljke 100 kom na ML 4.6.</w:t>
            </w:r>
          </w:p>
        </w:tc>
      </w:tr>
      <w:tr w:rsidR="009905BD" w:rsidRPr="009905BD" w:rsidTr="009905BD">
        <w:trPr>
          <w:trHeight w:val="300"/>
        </w:trPr>
        <w:tc>
          <w:tcPr>
            <w:tcW w:w="446" w:type="dxa"/>
            <w:tcBorders>
              <w:top w:val="nil"/>
              <w:left w:val="double" w:sz="6" w:space="0" w:color="7F7F7F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2.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UP/I°342-03/16-03/6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2142-02-03/6-16-3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B&amp;B vl. Yasmina Buweden, Punat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lakouklonjivi objekt do 12 m2 na ML 4.6.</w:t>
            </w:r>
          </w:p>
        </w:tc>
      </w:tr>
      <w:tr w:rsidR="009905BD" w:rsidRPr="009905BD" w:rsidTr="009905BD">
        <w:trPr>
          <w:trHeight w:val="300"/>
        </w:trPr>
        <w:tc>
          <w:tcPr>
            <w:tcW w:w="446" w:type="dxa"/>
            <w:tcBorders>
              <w:top w:val="nil"/>
              <w:left w:val="double" w:sz="6" w:space="0" w:color="7F7F7F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3.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UP/I°342-03/16-03/9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2142-02-03/6-16-4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 xml:space="preserve"> "Storm" Krk, vl. Alen Matuč, Krk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kanu/kajak kom 6, SUP kom 2 na ML 4.1.</w:t>
            </w:r>
          </w:p>
        </w:tc>
      </w:tr>
      <w:tr w:rsidR="009905BD" w:rsidRPr="009905BD" w:rsidTr="009905BD">
        <w:trPr>
          <w:trHeight w:val="300"/>
        </w:trPr>
        <w:tc>
          <w:tcPr>
            <w:tcW w:w="446" w:type="dxa"/>
            <w:tcBorders>
              <w:top w:val="nil"/>
              <w:left w:val="double" w:sz="6" w:space="0" w:color="7F7F7F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UP/I°342-03/16-03/10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2142-02-03/6-16-4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 xml:space="preserve"> "Storm" Krk, vl. Alen Matuč, Krk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Aquapark, ležaljke 80 kom i suncobrani 40 kom na ML 4.1.</w:t>
            </w:r>
          </w:p>
        </w:tc>
      </w:tr>
      <w:tr w:rsidR="009905BD" w:rsidRPr="009905BD" w:rsidTr="009905BD">
        <w:trPr>
          <w:trHeight w:val="300"/>
        </w:trPr>
        <w:tc>
          <w:tcPr>
            <w:tcW w:w="446" w:type="dxa"/>
            <w:tcBorders>
              <w:top w:val="nil"/>
              <w:left w:val="double" w:sz="6" w:space="0" w:color="7F7F7F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5.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UP/I°342-03/16-03/11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2142-02-03/6-16-4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Vezmar Klaudio, Punat, Krčka 21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ležaljke 82 kom i suncobrani 41 kom na ML 4.2. i 4.5.</w:t>
            </w:r>
          </w:p>
        </w:tc>
      </w:tr>
      <w:tr w:rsidR="009905BD" w:rsidRPr="009905BD" w:rsidTr="009905BD">
        <w:trPr>
          <w:trHeight w:val="300"/>
        </w:trPr>
        <w:tc>
          <w:tcPr>
            <w:tcW w:w="446" w:type="dxa"/>
            <w:tcBorders>
              <w:top w:val="nil"/>
              <w:left w:val="double" w:sz="6" w:space="0" w:color="7F7F7F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6.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UP/I°342-03/16-03/12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2142-02-03/6-16-4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K.D. "Črnika" d.o.o. Punat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ležaljke 84 kom i suncobrani 42 kom na ML 4.7. i 4.8.</w:t>
            </w:r>
          </w:p>
        </w:tc>
      </w:tr>
      <w:tr w:rsidR="009905BD" w:rsidRPr="009905BD" w:rsidTr="009905BD">
        <w:trPr>
          <w:trHeight w:val="300"/>
        </w:trPr>
        <w:tc>
          <w:tcPr>
            <w:tcW w:w="446" w:type="dxa"/>
            <w:tcBorders>
              <w:top w:val="nil"/>
              <w:left w:val="double" w:sz="6" w:space="0" w:color="7F7F7F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7.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UP/I°342-03/16-03/13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2142-02-03/6-16-3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Ulika vl. Goran Bonifačić, Punat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ležaljke 20 i suncobrani 10 na ML 4.8. (z.č.  4804/3)</w:t>
            </w:r>
          </w:p>
        </w:tc>
      </w:tr>
      <w:tr w:rsidR="009905BD" w:rsidRPr="009905BD" w:rsidTr="009905BD">
        <w:trPr>
          <w:trHeight w:val="300"/>
        </w:trPr>
        <w:tc>
          <w:tcPr>
            <w:tcW w:w="446" w:type="dxa"/>
            <w:tcBorders>
              <w:top w:val="nil"/>
              <w:left w:val="double" w:sz="6" w:space="0" w:color="7F7F7F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8.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UP/I°342-03/16-03/14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2142-02-03/6-16-3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RM vl. Razija Mrakovčić, Punat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ležaljke 40 kom na ML 1 i 10 kom na ML 3</w:t>
            </w:r>
          </w:p>
        </w:tc>
      </w:tr>
      <w:tr w:rsidR="009905BD" w:rsidRPr="009905BD" w:rsidTr="009905BD">
        <w:trPr>
          <w:trHeight w:val="300"/>
        </w:trPr>
        <w:tc>
          <w:tcPr>
            <w:tcW w:w="446" w:type="dxa"/>
            <w:tcBorders>
              <w:top w:val="nil"/>
              <w:left w:val="double" w:sz="6" w:space="0" w:color="7F7F7F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9.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UP/I°342-03/16-03/24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2142-02-03/6-16-3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RM vl. Razija Mrakovčić, Punat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905BD" w:rsidRPr="009905BD" w:rsidRDefault="009905BD" w:rsidP="009905BD">
            <w:pPr>
              <w:jc w:val="left"/>
              <w:rPr>
                <w:rFonts w:ascii="Tahoma" w:eastAsia="Times New Roman" w:hAnsi="Tahoma" w:cs="Tahoma"/>
                <w:szCs w:val="16"/>
                <w:lang w:eastAsia="hr-HR"/>
              </w:rPr>
            </w:pPr>
            <w:r w:rsidRPr="009905BD">
              <w:rPr>
                <w:rFonts w:ascii="Tahoma" w:eastAsia="Times New Roman" w:hAnsi="Tahoma" w:cs="Tahoma"/>
                <w:szCs w:val="16"/>
                <w:lang w:eastAsia="hr-HR"/>
              </w:rPr>
              <w:t>suncobrani 9 kom i ležaljke 10 na ML 1 i 3</w:t>
            </w:r>
          </w:p>
        </w:tc>
      </w:tr>
    </w:tbl>
    <w:p w:rsidR="009905BD" w:rsidRDefault="009905BD" w:rsidP="009905BD">
      <w:pPr>
        <w:jc w:val="center"/>
        <w:rPr>
          <w:b/>
        </w:rPr>
      </w:pPr>
    </w:p>
    <w:p w:rsidR="009905BD" w:rsidRPr="009905BD" w:rsidRDefault="009905BD" w:rsidP="009905BD">
      <w:pPr>
        <w:jc w:val="center"/>
        <w:rPr>
          <w:b/>
        </w:rPr>
      </w:pPr>
    </w:p>
    <w:sectPr w:rsidR="009905BD" w:rsidRPr="009905BD" w:rsidSect="009918D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1B6" w:rsidRDefault="00B601B6" w:rsidP="009905BD">
      <w:r>
        <w:separator/>
      </w:r>
    </w:p>
  </w:endnote>
  <w:endnote w:type="continuationSeparator" w:id="0">
    <w:p w:rsidR="00B601B6" w:rsidRDefault="00B601B6" w:rsidP="00990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5BD" w:rsidRDefault="009905BD" w:rsidP="009905BD">
    <w:pPr>
      <w:pStyle w:val="Footer"/>
      <w:jc w:val="center"/>
    </w:pPr>
    <w:r>
      <w:rPr>
        <w:noProof/>
        <w:lang w:eastAsia="hr-HR"/>
      </w:rPr>
      <w:drawing>
        <wp:inline distT="0" distB="0" distL="0" distR="0">
          <wp:extent cx="1117460" cy="457143"/>
          <wp:effectExtent l="19050" t="0" r="6490" b="0"/>
          <wp:docPr id="2" name="Picture 1" descr="OtvorenaDozvo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vorenaDozvol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246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Strong"/>
        <w:rFonts w:ascii="inherit" w:hAnsi="inherit"/>
        <w:color w:val="515F5C"/>
        <w:sz w:val="17"/>
        <w:szCs w:val="17"/>
        <w:bdr w:val="none" w:sz="0" w:space="0" w:color="auto" w:frame="1"/>
        <w:shd w:val="clear" w:color="auto" w:fill="FFFFFF"/>
      </w:rPr>
      <w:t>Web Registar koncesijskih odobrenja na pomorskom dobru Općine Punat za 2017. godinu, čiji je autor </w:t>
    </w:r>
    <w:hyperlink r:id="rId2" w:history="1">
      <w:r w:rsidRPr="009905BD">
        <w:rPr>
          <w:rStyle w:val="Hyperlink"/>
          <w:rFonts w:ascii="inherit" w:hAnsi="inherit"/>
          <w:sz w:val="17"/>
          <w:szCs w:val="17"/>
          <w:bdr w:val="none" w:sz="0" w:space="0" w:color="auto" w:frame="1"/>
          <w:shd w:val="clear" w:color="auto" w:fill="FFFFFF"/>
        </w:rPr>
        <w:t>Vijeće za koncesijska odobrenja na pomorskom dobru Općine Punat </w:t>
      </w:r>
    </w:hyperlink>
    <w:r>
      <w:rPr>
        <w:rStyle w:val="Strong"/>
        <w:rFonts w:ascii="inherit" w:hAnsi="inherit"/>
        <w:color w:val="515F5C"/>
        <w:sz w:val="17"/>
        <w:szCs w:val="17"/>
        <w:bdr w:val="none" w:sz="0" w:space="0" w:color="auto" w:frame="1"/>
        <w:shd w:val="clear" w:color="auto" w:fill="FFFFFF"/>
      </w:rPr>
      <w:t>ustupljen je pod </w:t>
    </w:r>
    <w:hyperlink r:id="rId3" w:history="1">
      <w:r>
        <w:rPr>
          <w:rStyle w:val="Hyperlink"/>
          <w:rFonts w:ascii="inherit" w:hAnsi="inherit"/>
          <w:b/>
          <w:bCs/>
          <w:color w:val="4280A4"/>
          <w:sz w:val="17"/>
          <w:szCs w:val="17"/>
          <w:bdr w:val="none" w:sz="0" w:space="0" w:color="auto" w:frame="1"/>
          <w:shd w:val="clear" w:color="auto" w:fill="FFFFFF"/>
        </w:rPr>
        <w:t>Otvorenom dozvolom</w:t>
      </w:r>
    </w:hyperlink>
    <w:r>
      <w:rPr>
        <w:rStyle w:val="Strong"/>
        <w:rFonts w:ascii="inherit" w:hAnsi="inherit"/>
        <w:color w:val="515F5C"/>
        <w:sz w:val="17"/>
        <w:szCs w:val="17"/>
        <w:bdr w:val="none" w:sz="0" w:space="0" w:color="auto" w:frame="1"/>
        <w:shd w:val="clear" w:color="auto" w:fill="FFFFFF"/>
      </w:rPr>
      <w:t>/</w:t>
    </w:r>
    <w:hyperlink r:id="rId4" w:history="1">
      <w:r>
        <w:rPr>
          <w:rStyle w:val="Hyperlink"/>
          <w:rFonts w:ascii="inherit" w:hAnsi="inherit"/>
          <w:b/>
          <w:bCs/>
          <w:color w:val="4280A4"/>
          <w:sz w:val="17"/>
          <w:szCs w:val="17"/>
          <w:bdr w:val="none" w:sz="0" w:space="0" w:color="auto" w:frame="1"/>
          <w:shd w:val="clear" w:color="auto" w:fill="FFFFFF"/>
        </w:rPr>
        <w:t>Open Licence – The Republic of Croatia</w:t>
      </w:r>
    </w:hyperlink>
    <w:r>
      <w:rPr>
        <w:rStyle w:val="Strong"/>
        <w:rFonts w:ascii="inherit" w:hAnsi="inherit"/>
        <w:color w:val="515F5C"/>
        <w:sz w:val="17"/>
        <w:szCs w:val="17"/>
        <w:bdr w:val="none" w:sz="0" w:space="0" w:color="auto" w:frame="1"/>
        <w:shd w:val="clear" w:color="auto" w:fill="FFFFFF"/>
      </w:rPr>
      <w:t>.</w:t>
    </w:r>
    <w:r>
      <w:rPr>
        <w:rFonts w:ascii="inherit" w:hAnsi="inherit"/>
        <w:b/>
        <w:bCs/>
        <w:color w:val="515F5C"/>
        <w:sz w:val="17"/>
        <w:szCs w:val="17"/>
        <w:bdr w:val="none" w:sz="0" w:space="0" w:color="auto" w:frame="1"/>
        <w:shd w:val="clear" w:color="auto" w:fill="FFFFFF"/>
      </w:rPr>
      <w:br/>
    </w:r>
    <w:r>
      <w:rPr>
        <w:rStyle w:val="Strong"/>
        <w:rFonts w:ascii="inherit" w:hAnsi="inherit"/>
        <w:color w:val="515F5C"/>
        <w:sz w:val="17"/>
        <w:szCs w:val="17"/>
        <w:bdr w:val="none" w:sz="0" w:space="0" w:color="auto" w:frame="1"/>
        <w:shd w:val="clear" w:color="auto" w:fill="FFFFFF"/>
      </w:rPr>
      <w:t>Datum posljednje izmjene: 21. rujna 2017. u 08:18</w:t>
    </w:r>
  </w:p>
  <w:p w:rsidR="009905BD" w:rsidRDefault="009905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1B6" w:rsidRDefault="00B601B6" w:rsidP="009905BD">
      <w:r>
        <w:separator/>
      </w:r>
    </w:p>
  </w:footnote>
  <w:footnote w:type="continuationSeparator" w:id="0">
    <w:p w:rsidR="00B601B6" w:rsidRDefault="00B601B6" w:rsidP="009905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905BD"/>
    <w:rsid w:val="009905BD"/>
    <w:rsid w:val="009918D3"/>
    <w:rsid w:val="00A776DA"/>
    <w:rsid w:val="00AF07FF"/>
    <w:rsid w:val="00B601B6"/>
    <w:rsid w:val="00FB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6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5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5BD"/>
  </w:style>
  <w:style w:type="paragraph" w:styleId="Footer">
    <w:name w:val="footer"/>
    <w:basedOn w:val="Normal"/>
    <w:link w:val="FooterChar"/>
    <w:uiPriority w:val="99"/>
    <w:unhideWhenUsed/>
    <w:rsid w:val="009905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5BD"/>
  </w:style>
  <w:style w:type="paragraph" w:styleId="BalloonText">
    <w:name w:val="Balloon Text"/>
    <w:basedOn w:val="Normal"/>
    <w:link w:val="BalloonTextChar"/>
    <w:uiPriority w:val="99"/>
    <w:semiHidden/>
    <w:unhideWhenUsed/>
    <w:rsid w:val="009905BD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5BD"/>
    <w:rPr>
      <w:rFonts w:ascii="Tahoma" w:hAnsi="Tahoma" w:cs="Tahoma"/>
      <w:szCs w:val="16"/>
    </w:rPr>
  </w:style>
  <w:style w:type="character" w:styleId="Strong">
    <w:name w:val="Strong"/>
    <w:basedOn w:val="DefaultParagraphFont"/>
    <w:uiPriority w:val="22"/>
    <w:qFormat/>
    <w:rsid w:val="009905BD"/>
    <w:rPr>
      <w:b/>
      <w:bCs/>
    </w:rPr>
  </w:style>
  <w:style w:type="character" w:styleId="Hyperlink">
    <w:name w:val="Hyperlink"/>
    <w:basedOn w:val="DefaultParagraphFont"/>
    <w:uiPriority w:val="99"/>
    <w:unhideWhenUsed/>
    <w:rsid w:val="009905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data.gov.hr/otvorena-dozvola" TargetMode="External"/><Relationship Id="rId2" Type="http://schemas.openxmlformats.org/officeDocument/2006/relationships/hyperlink" Target="http://www.punat.hr/node/137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data.gov.hr/open-licence-republic-croat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482</Words>
  <Characters>2754</Characters>
  <Application>Microsoft Office Word</Application>
  <DocSecurity>0</DocSecurity>
  <Lines>22</Lines>
  <Paragraphs>6</Paragraphs>
  <ScaleCrop>false</ScaleCrop>
  <Company>Microsoft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Elfrida Mahulja</dc:creator>
  <cp:lastModifiedBy>Elfrida Mahulja</cp:lastModifiedBy>
  <cp:revision>1</cp:revision>
  <dcterms:created xsi:type="dcterms:W3CDTF">2017-09-21T06:09:00Z</dcterms:created>
  <dcterms:modified xsi:type="dcterms:W3CDTF">2017-09-21T06:20:00Z</dcterms:modified>
</cp:coreProperties>
</file>