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3D7" w:rsidRPr="002303D7" w:rsidRDefault="00C646E7" w:rsidP="002303D7">
      <w:pPr>
        <w:pStyle w:val="Tijeloteksta"/>
        <w:ind w:left="907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08330" cy="334010"/>
                <wp:effectExtent l="7620" t="10795" r="12700" b="7620"/>
                <wp:docPr id="81416408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34010"/>
                        </a:xfrm>
                        <a:prstGeom prst="rect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4F23" w:rsidRDefault="00000000">
                            <w:pPr>
                              <w:spacing w:before="119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OM-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7.9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" filled="f" strokeweight=".17778mm">
                <v:textbox inset="0,0,0,0">
                  <w:txbxContent>
                    <w:p w:rsidR="00BB4F23" w:rsidRDefault="00000000">
                      <w:pPr>
                        <w:spacing w:before="119"/>
                        <w:ind w:left="1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OM-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03D7" w:rsidRPr="002303D7" w:rsidRDefault="002303D7" w:rsidP="002303D7">
      <w:pPr>
        <w:widowControl/>
        <w:tabs>
          <w:tab w:val="center" w:pos="2552"/>
          <w:tab w:val="left" w:pos="5103"/>
        </w:tabs>
        <w:autoSpaceDE/>
        <w:autoSpaceDN/>
        <w:ind w:right="3969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                                         </w:t>
      </w:r>
      <w:r w:rsidRPr="002303D7">
        <w:rPr>
          <w:rFonts w:eastAsiaTheme="minorHAnsi"/>
          <w:b/>
          <w:noProof/>
          <w:sz w:val="24"/>
          <w:szCs w:val="24"/>
          <w:lang w:eastAsia="hr-HR"/>
        </w:rPr>
        <w:drawing>
          <wp:inline distT="0" distB="0" distL="0" distR="0" wp14:anchorId="1B240652" wp14:editId="50132E43">
            <wp:extent cx="504825" cy="647700"/>
            <wp:effectExtent l="0" t="0" r="9525" b="0"/>
            <wp:docPr id="69768529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D7" w:rsidRPr="002303D7" w:rsidRDefault="002303D7" w:rsidP="002303D7">
      <w:pPr>
        <w:widowControl/>
        <w:tabs>
          <w:tab w:val="center" w:pos="2268"/>
        </w:tabs>
        <w:autoSpaceDE/>
        <w:autoSpaceDN/>
        <w:ind w:right="3967"/>
        <w:jc w:val="center"/>
        <w:rPr>
          <w:rFonts w:eastAsiaTheme="minorHAnsi"/>
          <w:b/>
          <w:sz w:val="24"/>
          <w:szCs w:val="24"/>
        </w:rPr>
      </w:pPr>
      <w:r w:rsidRPr="002303D7">
        <w:rPr>
          <w:rFonts w:eastAsiaTheme="minorHAnsi"/>
          <w:b/>
          <w:sz w:val="24"/>
          <w:szCs w:val="24"/>
        </w:rPr>
        <w:t>REPUBLIKA HRVATSKA</w:t>
      </w:r>
    </w:p>
    <w:p w:rsidR="002303D7" w:rsidRPr="002303D7" w:rsidRDefault="002303D7" w:rsidP="002303D7">
      <w:pPr>
        <w:widowControl/>
        <w:tabs>
          <w:tab w:val="center" w:pos="2268"/>
        </w:tabs>
        <w:autoSpaceDE/>
        <w:autoSpaceDN/>
        <w:ind w:right="3967"/>
        <w:jc w:val="center"/>
        <w:rPr>
          <w:rFonts w:eastAsiaTheme="minorHAnsi"/>
          <w:b/>
          <w:sz w:val="24"/>
          <w:szCs w:val="24"/>
        </w:rPr>
      </w:pPr>
      <w:r w:rsidRPr="002303D7">
        <w:rPr>
          <w:rFonts w:eastAsiaTheme="minorHAnsi"/>
          <w:b/>
          <w:sz w:val="24"/>
          <w:szCs w:val="24"/>
        </w:rPr>
        <w:t>OPĆINA PUNAT</w:t>
      </w:r>
    </w:p>
    <w:p w:rsidR="002303D7" w:rsidRPr="002303D7" w:rsidRDefault="002303D7" w:rsidP="002303D7">
      <w:pPr>
        <w:widowControl/>
        <w:tabs>
          <w:tab w:val="center" w:pos="2552"/>
        </w:tabs>
        <w:autoSpaceDE/>
        <w:autoSpaceDN/>
        <w:ind w:right="3967"/>
        <w:jc w:val="center"/>
        <w:rPr>
          <w:rFonts w:eastAsiaTheme="minorHAnsi"/>
          <w:b/>
          <w:sz w:val="24"/>
          <w:szCs w:val="24"/>
        </w:rPr>
      </w:pPr>
      <w:r w:rsidRPr="002303D7">
        <w:rPr>
          <w:rFonts w:eastAsiaTheme="minorHAnsi"/>
          <w:b/>
          <w:sz w:val="24"/>
          <w:szCs w:val="24"/>
        </w:rPr>
        <w:t>Općinsko izborno povjerenstvo</w:t>
      </w:r>
    </w:p>
    <w:p w:rsidR="002303D7" w:rsidRPr="002303D7" w:rsidRDefault="002303D7" w:rsidP="002303D7">
      <w:pPr>
        <w:widowControl/>
        <w:tabs>
          <w:tab w:val="center" w:pos="2268"/>
        </w:tabs>
        <w:autoSpaceDE/>
        <w:autoSpaceDN/>
        <w:ind w:right="3967"/>
        <w:jc w:val="center"/>
        <w:rPr>
          <w:rFonts w:eastAsiaTheme="minorHAnsi"/>
          <w:b/>
          <w:sz w:val="24"/>
          <w:szCs w:val="24"/>
        </w:rPr>
      </w:pPr>
      <w:r w:rsidRPr="002303D7">
        <w:rPr>
          <w:rFonts w:eastAsiaTheme="minorHAnsi"/>
          <w:b/>
          <w:sz w:val="24"/>
          <w:szCs w:val="24"/>
        </w:rPr>
        <w:t>Općine Punat</w:t>
      </w:r>
    </w:p>
    <w:p w:rsidR="002303D7" w:rsidRPr="002303D7" w:rsidRDefault="002303D7" w:rsidP="002303D7">
      <w:pPr>
        <w:widowControl/>
        <w:autoSpaceDE/>
        <w:autoSpaceDN/>
        <w:rPr>
          <w:rFonts w:ascii="Garamond" w:eastAsiaTheme="minorHAnsi" w:hAnsi="Garamond"/>
          <w:sz w:val="24"/>
          <w:szCs w:val="24"/>
        </w:rPr>
      </w:pPr>
    </w:p>
    <w:p w:rsidR="002303D7" w:rsidRPr="002303D7" w:rsidRDefault="002303D7" w:rsidP="002303D7">
      <w:pPr>
        <w:widowControl/>
        <w:autoSpaceDE/>
        <w:autoSpaceDN/>
        <w:rPr>
          <w:rFonts w:ascii="Garamond" w:eastAsiaTheme="minorHAnsi" w:hAnsi="Garamond"/>
          <w:sz w:val="24"/>
          <w:szCs w:val="24"/>
        </w:rPr>
      </w:pPr>
      <w:r w:rsidRPr="002303D7">
        <w:rPr>
          <w:rFonts w:ascii="Garamond" w:eastAsiaTheme="minorHAnsi" w:hAnsi="Garamond"/>
          <w:sz w:val="24"/>
          <w:szCs w:val="24"/>
        </w:rPr>
        <w:t>KLASA: 012-03/23-01/1</w:t>
      </w:r>
    </w:p>
    <w:p w:rsidR="002303D7" w:rsidRPr="002303D7" w:rsidRDefault="002303D7" w:rsidP="002303D7">
      <w:pPr>
        <w:widowControl/>
        <w:autoSpaceDE/>
        <w:autoSpaceDN/>
        <w:rPr>
          <w:rFonts w:ascii="Garamond" w:eastAsiaTheme="minorHAnsi" w:hAnsi="Garamond"/>
          <w:sz w:val="24"/>
          <w:szCs w:val="24"/>
        </w:rPr>
      </w:pPr>
      <w:r w:rsidRPr="002303D7">
        <w:rPr>
          <w:rFonts w:ascii="Garamond" w:eastAsiaTheme="minorHAnsi" w:hAnsi="Garamond"/>
          <w:sz w:val="24"/>
          <w:szCs w:val="24"/>
        </w:rPr>
        <w:t>URBROJ: 2170-31-04-23-</w:t>
      </w:r>
      <w:r w:rsidR="00C646E7">
        <w:rPr>
          <w:rFonts w:ascii="Garamond" w:eastAsiaTheme="minorHAnsi" w:hAnsi="Garamond"/>
          <w:sz w:val="24"/>
          <w:szCs w:val="24"/>
        </w:rPr>
        <w:t>8</w:t>
      </w:r>
    </w:p>
    <w:p w:rsidR="002303D7" w:rsidRPr="002303D7" w:rsidRDefault="002303D7" w:rsidP="002303D7">
      <w:pPr>
        <w:widowControl/>
        <w:autoSpaceDE/>
        <w:autoSpaceDN/>
        <w:rPr>
          <w:rFonts w:ascii="Garamond" w:eastAsiaTheme="minorHAnsi" w:hAnsi="Garamond"/>
          <w:sz w:val="24"/>
          <w:szCs w:val="24"/>
        </w:rPr>
      </w:pPr>
      <w:r w:rsidRPr="002303D7">
        <w:rPr>
          <w:rFonts w:ascii="Garamond" w:eastAsiaTheme="minorHAnsi" w:hAnsi="Garamond"/>
          <w:sz w:val="24"/>
          <w:szCs w:val="24"/>
        </w:rPr>
        <w:t xml:space="preserve">Punat, </w:t>
      </w:r>
      <w:r w:rsidR="00C646E7">
        <w:rPr>
          <w:rFonts w:ascii="Garamond" w:eastAsiaTheme="minorHAnsi" w:hAnsi="Garamond"/>
          <w:sz w:val="24"/>
          <w:szCs w:val="24"/>
        </w:rPr>
        <w:t>13</w:t>
      </w:r>
      <w:r w:rsidRPr="002303D7">
        <w:rPr>
          <w:rFonts w:ascii="Garamond" w:eastAsiaTheme="minorHAnsi" w:hAnsi="Garamond"/>
          <w:sz w:val="24"/>
          <w:szCs w:val="24"/>
        </w:rPr>
        <w:t>. travnja 2023. godine</w:t>
      </w:r>
    </w:p>
    <w:p w:rsidR="002303D7" w:rsidRDefault="002303D7" w:rsidP="002303D7">
      <w:pPr>
        <w:pStyle w:val="Tijeloteksta"/>
        <w:tabs>
          <w:tab w:val="left" w:pos="9198"/>
        </w:tabs>
        <w:ind w:left="116" w:right="945"/>
        <w:jc w:val="both"/>
        <w:rPr>
          <w:rFonts w:ascii="Garamond" w:hAnsi="Garamond"/>
        </w:rPr>
      </w:pPr>
    </w:p>
    <w:p w:rsidR="002303D7" w:rsidRDefault="002303D7" w:rsidP="002303D7">
      <w:pPr>
        <w:pStyle w:val="Tijeloteksta"/>
        <w:tabs>
          <w:tab w:val="left" w:pos="9198"/>
        </w:tabs>
        <w:ind w:left="116" w:right="945"/>
        <w:jc w:val="both"/>
        <w:rPr>
          <w:rFonts w:ascii="Garamond" w:hAnsi="Garamond"/>
        </w:rPr>
      </w:pPr>
    </w:p>
    <w:p w:rsidR="00BB4F23" w:rsidRPr="002303D7" w:rsidRDefault="00000000" w:rsidP="002303D7">
      <w:pPr>
        <w:pStyle w:val="Tijeloteksta"/>
        <w:tabs>
          <w:tab w:val="left" w:pos="9198"/>
        </w:tabs>
        <w:ind w:left="116" w:right="945"/>
        <w:jc w:val="both"/>
        <w:rPr>
          <w:rFonts w:ascii="Garamond" w:hAnsi="Garamond"/>
          <w:spacing w:val="40"/>
        </w:rPr>
      </w:pPr>
      <w:r w:rsidRPr="00B45BE1">
        <w:rPr>
          <w:rFonts w:ascii="Garamond" w:hAnsi="Garamond"/>
        </w:rPr>
        <w:t>Na</w:t>
      </w:r>
      <w:r w:rsidRPr="00B45BE1">
        <w:rPr>
          <w:rFonts w:ascii="Garamond" w:hAnsi="Garamond"/>
          <w:spacing w:val="40"/>
        </w:rPr>
        <w:t xml:space="preserve"> </w:t>
      </w:r>
      <w:r w:rsidRPr="00B45BE1">
        <w:rPr>
          <w:rFonts w:ascii="Garamond" w:hAnsi="Garamond"/>
        </w:rPr>
        <w:t>osnovi</w:t>
      </w:r>
      <w:r w:rsidRPr="00B45BE1">
        <w:rPr>
          <w:rFonts w:ascii="Garamond" w:hAnsi="Garamond"/>
          <w:spacing w:val="40"/>
        </w:rPr>
        <w:t xml:space="preserve"> </w:t>
      </w:r>
      <w:r w:rsidRPr="00B45BE1">
        <w:rPr>
          <w:rFonts w:ascii="Garamond" w:hAnsi="Garamond"/>
        </w:rPr>
        <w:t>članka</w:t>
      </w:r>
      <w:r w:rsidRPr="00B45BE1">
        <w:rPr>
          <w:rFonts w:ascii="Garamond" w:hAnsi="Garamond"/>
          <w:spacing w:val="40"/>
        </w:rPr>
        <w:t xml:space="preserve"> </w:t>
      </w:r>
      <w:r w:rsidRPr="00B45BE1">
        <w:rPr>
          <w:rFonts w:ascii="Garamond" w:hAnsi="Garamond"/>
        </w:rPr>
        <w:t>51.</w:t>
      </w:r>
      <w:r w:rsidRPr="00B45BE1">
        <w:rPr>
          <w:rFonts w:ascii="Garamond" w:hAnsi="Garamond"/>
          <w:spacing w:val="40"/>
        </w:rPr>
        <w:t xml:space="preserve"> </w:t>
      </w:r>
      <w:r w:rsidRPr="00B45BE1">
        <w:rPr>
          <w:rFonts w:ascii="Garamond" w:hAnsi="Garamond"/>
        </w:rPr>
        <w:t>Zakona</w:t>
      </w:r>
      <w:r w:rsidRPr="00B45BE1">
        <w:rPr>
          <w:rFonts w:ascii="Garamond" w:hAnsi="Garamond"/>
          <w:spacing w:val="40"/>
        </w:rPr>
        <w:t xml:space="preserve"> </w:t>
      </w:r>
      <w:r w:rsidRPr="00B45BE1">
        <w:rPr>
          <w:rFonts w:ascii="Garamond" w:hAnsi="Garamond"/>
        </w:rPr>
        <w:t>o</w:t>
      </w:r>
      <w:r w:rsidRPr="00B45BE1">
        <w:rPr>
          <w:rFonts w:ascii="Garamond" w:hAnsi="Garamond"/>
          <w:spacing w:val="40"/>
        </w:rPr>
        <w:t xml:space="preserve"> </w:t>
      </w:r>
      <w:r w:rsidRPr="00B45BE1">
        <w:rPr>
          <w:rFonts w:ascii="Garamond" w:hAnsi="Garamond"/>
        </w:rPr>
        <w:t>izboru</w:t>
      </w:r>
      <w:r w:rsidRPr="00B45BE1">
        <w:rPr>
          <w:rFonts w:ascii="Garamond" w:hAnsi="Garamond"/>
          <w:spacing w:val="40"/>
        </w:rPr>
        <w:t xml:space="preserve"> </w:t>
      </w:r>
      <w:r w:rsidRPr="00B45BE1">
        <w:rPr>
          <w:rFonts w:ascii="Garamond" w:hAnsi="Garamond"/>
        </w:rPr>
        <w:t>vijeća</w:t>
      </w:r>
      <w:r w:rsidRPr="00B45BE1">
        <w:rPr>
          <w:rFonts w:ascii="Garamond" w:hAnsi="Garamond"/>
          <w:spacing w:val="40"/>
        </w:rPr>
        <w:t xml:space="preserve"> </w:t>
      </w:r>
      <w:r w:rsidRPr="00B45BE1">
        <w:rPr>
          <w:rFonts w:ascii="Garamond" w:hAnsi="Garamond"/>
        </w:rPr>
        <w:t>i</w:t>
      </w:r>
      <w:r w:rsidRPr="00B45BE1">
        <w:rPr>
          <w:rFonts w:ascii="Garamond" w:hAnsi="Garamond"/>
          <w:spacing w:val="40"/>
        </w:rPr>
        <w:t xml:space="preserve"> </w:t>
      </w:r>
      <w:r w:rsidRPr="00B45BE1">
        <w:rPr>
          <w:rFonts w:ascii="Garamond" w:hAnsi="Garamond"/>
        </w:rPr>
        <w:t>predstavnika</w:t>
      </w:r>
      <w:r w:rsidRPr="00B45BE1">
        <w:rPr>
          <w:rFonts w:ascii="Garamond" w:hAnsi="Garamond"/>
          <w:spacing w:val="40"/>
        </w:rPr>
        <w:t xml:space="preserve"> </w:t>
      </w:r>
      <w:r w:rsidRPr="00B45BE1">
        <w:rPr>
          <w:rFonts w:ascii="Garamond" w:hAnsi="Garamond"/>
        </w:rPr>
        <w:t>nacionalnih</w:t>
      </w:r>
      <w:r w:rsidR="002303D7">
        <w:rPr>
          <w:rFonts w:ascii="Garamond" w:hAnsi="Garamond"/>
          <w:spacing w:val="40"/>
        </w:rPr>
        <w:t xml:space="preserve"> </w:t>
      </w:r>
      <w:r w:rsidRPr="00B45BE1">
        <w:rPr>
          <w:rFonts w:ascii="Garamond" w:hAnsi="Garamond"/>
        </w:rPr>
        <w:t>manjina</w:t>
      </w:r>
      <w:r w:rsidR="002303D7">
        <w:rPr>
          <w:rFonts w:ascii="Garamond" w:hAnsi="Garamond"/>
        </w:rPr>
        <w:t xml:space="preserve"> </w:t>
      </w:r>
      <w:r w:rsidRPr="00B45BE1">
        <w:rPr>
          <w:rFonts w:ascii="Garamond" w:hAnsi="Garamond"/>
        </w:rPr>
        <w:t xml:space="preserve">(„Narodne novine“, broj 25/19), </w:t>
      </w:r>
      <w:r w:rsidR="004C1A84" w:rsidRPr="00B45BE1">
        <w:rPr>
          <w:rFonts w:ascii="Garamond" w:hAnsi="Garamond"/>
        </w:rPr>
        <w:t xml:space="preserve">Općinsko izborno povjerenstvo Općine Punat </w:t>
      </w:r>
      <w:r w:rsidRPr="00B45BE1">
        <w:rPr>
          <w:rFonts w:ascii="Garamond" w:hAnsi="Garamond"/>
        </w:rPr>
        <w:t xml:space="preserve">na sjednici održanoj </w:t>
      </w:r>
      <w:r w:rsidR="004C1A84" w:rsidRPr="00B45BE1">
        <w:rPr>
          <w:rFonts w:ascii="Garamond" w:hAnsi="Garamond"/>
        </w:rPr>
        <w:t xml:space="preserve">13. travnja 2023. godine </w:t>
      </w:r>
      <w:r w:rsidRPr="00B45BE1">
        <w:rPr>
          <w:rFonts w:ascii="Garamond" w:hAnsi="Garamond"/>
        </w:rPr>
        <w:t>donijelo</w:t>
      </w:r>
      <w:r w:rsidRPr="00B45BE1">
        <w:rPr>
          <w:rFonts w:ascii="Garamond" w:hAnsi="Garamond"/>
          <w:spacing w:val="-1"/>
        </w:rPr>
        <w:t xml:space="preserve"> </w:t>
      </w:r>
      <w:r w:rsidRPr="00B45BE1">
        <w:rPr>
          <w:rFonts w:ascii="Garamond" w:hAnsi="Garamond"/>
          <w:spacing w:val="-5"/>
        </w:rPr>
        <w:t>je</w:t>
      </w:r>
    </w:p>
    <w:p w:rsidR="00BB4F23" w:rsidRPr="00B45BE1" w:rsidRDefault="00BB4F23" w:rsidP="00B45BE1">
      <w:pPr>
        <w:pStyle w:val="Tijeloteksta"/>
        <w:rPr>
          <w:rFonts w:ascii="Garamond" w:hAnsi="Garamond"/>
        </w:rPr>
      </w:pPr>
    </w:p>
    <w:p w:rsidR="00BB4F23" w:rsidRPr="00B45BE1" w:rsidRDefault="00BB4F23" w:rsidP="002303D7">
      <w:pPr>
        <w:pStyle w:val="Tijeloteksta"/>
        <w:jc w:val="center"/>
        <w:rPr>
          <w:rFonts w:ascii="Garamond" w:hAnsi="Garamond"/>
          <w:b/>
          <w:bCs/>
        </w:rPr>
      </w:pPr>
    </w:p>
    <w:p w:rsidR="00BB4F23" w:rsidRPr="00B45BE1" w:rsidRDefault="00000000" w:rsidP="002303D7">
      <w:pPr>
        <w:pStyle w:val="Naslov"/>
        <w:rPr>
          <w:rFonts w:ascii="Garamond" w:hAnsi="Garamond"/>
          <w:sz w:val="24"/>
          <w:szCs w:val="24"/>
        </w:rPr>
      </w:pPr>
      <w:r w:rsidRPr="00B45BE1">
        <w:rPr>
          <w:rFonts w:ascii="Garamond" w:hAnsi="Garamond"/>
          <w:sz w:val="24"/>
          <w:szCs w:val="24"/>
        </w:rPr>
        <w:t>R</w:t>
      </w:r>
      <w:r w:rsidRPr="00B45BE1">
        <w:rPr>
          <w:rFonts w:ascii="Garamond" w:hAnsi="Garamond"/>
          <w:spacing w:val="-3"/>
          <w:sz w:val="24"/>
          <w:szCs w:val="24"/>
        </w:rPr>
        <w:t xml:space="preserve"> </w:t>
      </w:r>
      <w:r w:rsidRPr="00B45BE1">
        <w:rPr>
          <w:rFonts w:ascii="Garamond" w:hAnsi="Garamond"/>
          <w:sz w:val="24"/>
          <w:szCs w:val="24"/>
        </w:rPr>
        <w:t>J</w:t>
      </w:r>
      <w:r w:rsidRPr="00B45BE1">
        <w:rPr>
          <w:rFonts w:ascii="Garamond" w:hAnsi="Garamond"/>
          <w:spacing w:val="-2"/>
          <w:sz w:val="24"/>
          <w:szCs w:val="24"/>
        </w:rPr>
        <w:t xml:space="preserve"> </w:t>
      </w:r>
      <w:r w:rsidRPr="00B45BE1">
        <w:rPr>
          <w:rFonts w:ascii="Garamond" w:hAnsi="Garamond"/>
          <w:sz w:val="24"/>
          <w:szCs w:val="24"/>
        </w:rPr>
        <w:t>E</w:t>
      </w:r>
      <w:r w:rsidRPr="00B45BE1">
        <w:rPr>
          <w:rFonts w:ascii="Garamond" w:hAnsi="Garamond"/>
          <w:spacing w:val="-3"/>
          <w:sz w:val="24"/>
          <w:szCs w:val="24"/>
        </w:rPr>
        <w:t xml:space="preserve"> </w:t>
      </w:r>
      <w:r w:rsidRPr="00B45BE1">
        <w:rPr>
          <w:rFonts w:ascii="Garamond" w:hAnsi="Garamond"/>
          <w:sz w:val="24"/>
          <w:szCs w:val="24"/>
        </w:rPr>
        <w:t>Š</w:t>
      </w:r>
      <w:r w:rsidRPr="00B45BE1">
        <w:rPr>
          <w:rFonts w:ascii="Garamond" w:hAnsi="Garamond"/>
          <w:spacing w:val="-3"/>
          <w:sz w:val="24"/>
          <w:szCs w:val="24"/>
        </w:rPr>
        <w:t xml:space="preserve"> </w:t>
      </w:r>
      <w:r w:rsidRPr="00B45BE1">
        <w:rPr>
          <w:rFonts w:ascii="Garamond" w:hAnsi="Garamond"/>
          <w:sz w:val="24"/>
          <w:szCs w:val="24"/>
        </w:rPr>
        <w:t>E N</w:t>
      </w:r>
      <w:r w:rsidRPr="00B45BE1">
        <w:rPr>
          <w:rFonts w:ascii="Garamond" w:hAnsi="Garamond"/>
          <w:spacing w:val="-3"/>
          <w:sz w:val="24"/>
          <w:szCs w:val="24"/>
        </w:rPr>
        <w:t xml:space="preserve"> </w:t>
      </w:r>
      <w:r w:rsidRPr="00B45BE1">
        <w:rPr>
          <w:rFonts w:ascii="Garamond" w:hAnsi="Garamond"/>
          <w:sz w:val="24"/>
          <w:szCs w:val="24"/>
        </w:rPr>
        <w:t>J</w:t>
      </w:r>
      <w:r w:rsidRPr="00B45BE1">
        <w:rPr>
          <w:rFonts w:ascii="Garamond" w:hAnsi="Garamond"/>
          <w:spacing w:val="-2"/>
          <w:sz w:val="24"/>
          <w:szCs w:val="24"/>
        </w:rPr>
        <w:t xml:space="preserve"> </w:t>
      </w:r>
      <w:r w:rsidRPr="00B45BE1">
        <w:rPr>
          <w:rFonts w:ascii="Garamond" w:hAnsi="Garamond"/>
          <w:spacing w:val="-10"/>
          <w:sz w:val="24"/>
          <w:szCs w:val="24"/>
        </w:rPr>
        <w:t>E</w:t>
      </w:r>
    </w:p>
    <w:p w:rsidR="00BB4F23" w:rsidRPr="00B45BE1" w:rsidRDefault="00000000" w:rsidP="002303D7">
      <w:pPr>
        <w:ind w:right="841"/>
        <w:jc w:val="center"/>
        <w:rPr>
          <w:rFonts w:ascii="Garamond" w:hAnsi="Garamond"/>
          <w:b/>
          <w:bCs/>
          <w:sz w:val="24"/>
          <w:szCs w:val="24"/>
        </w:rPr>
      </w:pPr>
      <w:r w:rsidRPr="00B45BE1">
        <w:rPr>
          <w:rFonts w:ascii="Garamond" w:hAnsi="Garamond"/>
          <w:b/>
          <w:bCs/>
          <w:sz w:val="24"/>
          <w:szCs w:val="24"/>
        </w:rPr>
        <w:t>O</w:t>
      </w:r>
      <w:r w:rsidRPr="00B45BE1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B45BE1">
        <w:rPr>
          <w:rFonts w:ascii="Garamond" w:hAnsi="Garamond"/>
          <w:b/>
          <w:bCs/>
          <w:sz w:val="24"/>
          <w:szCs w:val="24"/>
        </w:rPr>
        <w:t>ODREÐIVANJU</w:t>
      </w:r>
      <w:r w:rsidRPr="00B45BE1">
        <w:rPr>
          <w:rFonts w:ascii="Garamond" w:hAnsi="Garamond"/>
          <w:b/>
          <w:bCs/>
          <w:spacing w:val="-5"/>
          <w:sz w:val="24"/>
          <w:szCs w:val="24"/>
        </w:rPr>
        <w:t xml:space="preserve"> </w:t>
      </w:r>
      <w:r w:rsidRPr="00B45BE1">
        <w:rPr>
          <w:rFonts w:ascii="Garamond" w:hAnsi="Garamond"/>
          <w:b/>
          <w:bCs/>
          <w:sz w:val="24"/>
          <w:szCs w:val="24"/>
        </w:rPr>
        <w:t>BIRAČKIH</w:t>
      </w:r>
      <w:r w:rsidRPr="00B45BE1">
        <w:rPr>
          <w:rFonts w:ascii="Garamond" w:hAnsi="Garamond"/>
          <w:b/>
          <w:bCs/>
          <w:spacing w:val="-5"/>
          <w:sz w:val="24"/>
          <w:szCs w:val="24"/>
        </w:rPr>
        <w:t xml:space="preserve"> </w:t>
      </w:r>
      <w:r w:rsidRPr="00B45BE1">
        <w:rPr>
          <w:rFonts w:ascii="Garamond" w:hAnsi="Garamond"/>
          <w:b/>
          <w:bCs/>
          <w:spacing w:val="-2"/>
          <w:sz w:val="24"/>
          <w:szCs w:val="24"/>
        </w:rPr>
        <w:t>MJESTA</w:t>
      </w:r>
    </w:p>
    <w:p w:rsidR="00BB4F23" w:rsidRPr="00B45BE1" w:rsidRDefault="00000000" w:rsidP="002303D7">
      <w:pPr>
        <w:tabs>
          <w:tab w:val="left" w:pos="6801"/>
        </w:tabs>
        <w:ind w:right="800"/>
        <w:jc w:val="center"/>
        <w:rPr>
          <w:rFonts w:ascii="Garamond" w:hAnsi="Garamond"/>
          <w:b/>
          <w:bCs/>
          <w:sz w:val="24"/>
          <w:szCs w:val="24"/>
        </w:rPr>
      </w:pPr>
      <w:r w:rsidRPr="00B45BE1">
        <w:rPr>
          <w:rFonts w:ascii="Garamond" w:hAnsi="Garamond"/>
          <w:b/>
          <w:bCs/>
          <w:sz w:val="24"/>
          <w:szCs w:val="24"/>
        </w:rPr>
        <w:t>NA PODRUČJU</w:t>
      </w:r>
      <w:r w:rsidR="004F4059" w:rsidRPr="00B45BE1">
        <w:rPr>
          <w:rFonts w:ascii="Garamond" w:hAnsi="Garamond"/>
          <w:b/>
          <w:bCs/>
          <w:sz w:val="24"/>
          <w:szCs w:val="24"/>
        </w:rPr>
        <w:t xml:space="preserve"> OPĆINE PUNAT</w:t>
      </w:r>
    </w:p>
    <w:p w:rsidR="00BB4F23" w:rsidRPr="00B45BE1" w:rsidRDefault="00BB4F23" w:rsidP="00B45BE1">
      <w:pPr>
        <w:pStyle w:val="Tijeloteksta"/>
        <w:rPr>
          <w:rFonts w:ascii="Garamond" w:hAnsi="Garamond"/>
        </w:rPr>
      </w:pPr>
    </w:p>
    <w:p w:rsidR="00BB4F23" w:rsidRPr="00B45BE1" w:rsidRDefault="00BB4F23" w:rsidP="00B45BE1">
      <w:pPr>
        <w:pStyle w:val="Tijeloteksta"/>
        <w:rPr>
          <w:rFonts w:ascii="Garamond" w:hAnsi="Garamond"/>
        </w:rPr>
      </w:pPr>
    </w:p>
    <w:p w:rsidR="00BB4F23" w:rsidRPr="00B45BE1" w:rsidRDefault="00000000" w:rsidP="002303D7">
      <w:pPr>
        <w:pStyle w:val="Tijeloteksta"/>
        <w:tabs>
          <w:tab w:val="left" w:pos="6491"/>
        </w:tabs>
        <w:ind w:left="116"/>
        <w:jc w:val="both"/>
        <w:rPr>
          <w:rFonts w:ascii="Garamond" w:hAnsi="Garamond"/>
        </w:rPr>
      </w:pPr>
      <w:r w:rsidRPr="00B45BE1">
        <w:rPr>
          <w:rFonts w:ascii="Garamond" w:hAnsi="Garamond"/>
        </w:rPr>
        <w:t>Na</w:t>
      </w:r>
      <w:r w:rsidRPr="00B45BE1">
        <w:rPr>
          <w:rFonts w:ascii="Garamond" w:hAnsi="Garamond"/>
          <w:spacing w:val="-4"/>
        </w:rPr>
        <w:t xml:space="preserve"> </w:t>
      </w:r>
      <w:r w:rsidRPr="00B45BE1">
        <w:rPr>
          <w:rFonts w:ascii="Garamond" w:hAnsi="Garamond"/>
        </w:rPr>
        <w:t>području</w:t>
      </w:r>
      <w:r w:rsidRPr="00B45BE1">
        <w:rPr>
          <w:rFonts w:ascii="Garamond" w:hAnsi="Garamond"/>
          <w:spacing w:val="-2"/>
        </w:rPr>
        <w:t xml:space="preserve"> Općine</w:t>
      </w:r>
      <w:r w:rsidR="004F4059" w:rsidRPr="00B45BE1">
        <w:rPr>
          <w:rFonts w:ascii="Garamond" w:hAnsi="Garamond"/>
        </w:rPr>
        <w:t xml:space="preserve"> Punat </w:t>
      </w:r>
      <w:r w:rsidRPr="00B45BE1">
        <w:rPr>
          <w:rFonts w:ascii="Garamond" w:hAnsi="Garamond"/>
        </w:rPr>
        <w:t>određuju</w:t>
      </w:r>
      <w:r w:rsidRPr="00B45BE1">
        <w:rPr>
          <w:rFonts w:ascii="Garamond" w:hAnsi="Garamond"/>
          <w:spacing w:val="-8"/>
        </w:rPr>
        <w:t xml:space="preserve"> </w:t>
      </w:r>
      <w:r w:rsidRPr="00B45BE1">
        <w:rPr>
          <w:rFonts w:ascii="Garamond" w:hAnsi="Garamond"/>
        </w:rPr>
        <w:t>se</w:t>
      </w:r>
      <w:r w:rsidRPr="00B45BE1">
        <w:rPr>
          <w:rFonts w:ascii="Garamond" w:hAnsi="Garamond"/>
          <w:spacing w:val="-8"/>
        </w:rPr>
        <w:t xml:space="preserve"> </w:t>
      </w:r>
      <w:r w:rsidRPr="00B45BE1">
        <w:rPr>
          <w:rFonts w:ascii="Garamond" w:hAnsi="Garamond"/>
        </w:rPr>
        <w:t>biračka</w:t>
      </w:r>
      <w:r w:rsidRPr="00B45BE1">
        <w:rPr>
          <w:rFonts w:ascii="Garamond" w:hAnsi="Garamond"/>
          <w:spacing w:val="-8"/>
        </w:rPr>
        <w:t xml:space="preserve"> </w:t>
      </w:r>
      <w:r w:rsidRPr="00B45BE1">
        <w:rPr>
          <w:rFonts w:ascii="Garamond" w:hAnsi="Garamond"/>
          <w:spacing w:val="-2"/>
        </w:rPr>
        <w:t>mjesta:</w:t>
      </w:r>
    </w:p>
    <w:p w:rsidR="00BB4F23" w:rsidRPr="00B45BE1" w:rsidRDefault="00BB4F23" w:rsidP="002303D7">
      <w:pPr>
        <w:pStyle w:val="Tijeloteksta"/>
        <w:jc w:val="both"/>
        <w:rPr>
          <w:rFonts w:ascii="Garamond" w:hAnsi="Garamond"/>
        </w:rPr>
      </w:pPr>
    </w:p>
    <w:p w:rsidR="002303D7" w:rsidRDefault="00000000" w:rsidP="002303D7">
      <w:pPr>
        <w:pStyle w:val="Odlomakpopisa"/>
        <w:numPr>
          <w:ilvl w:val="0"/>
          <w:numId w:val="2"/>
        </w:numPr>
        <w:tabs>
          <w:tab w:val="left" w:pos="400"/>
          <w:tab w:val="left" w:pos="9147"/>
        </w:tabs>
        <w:jc w:val="both"/>
        <w:rPr>
          <w:rFonts w:ascii="Garamond" w:hAnsi="Garamond"/>
          <w:b/>
          <w:bCs/>
          <w:sz w:val="24"/>
          <w:szCs w:val="24"/>
        </w:rPr>
      </w:pPr>
      <w:r w:rsidRPr="00B45BE1">
        <w:rPr>
          <w:rFonts w:ascii="Garamond" w:hAnsi="Garamond"/>
          <w:b/>
          <w:bCs/>
          <w:sz w:val="24"/>
          <w:szCs w:val="24"/>
        </w:rPr>
        <w:t>Biračko mjesto broj 1. u:</w:t>
      </w:r>
      <w:r w:rsidR="004F4059" w:rsidRPr="00B45BE1">
        <w:rPr>
          <w:rFonts w:ascii="Garamond" w:hAnsi="Garamond"/>
          <w:b/>
          <w:bCs/>
          <w:sz w:val="24"/>
          <w:szCs w:val="24"/>
        </w:rPr>
        <w:t xml:space="preserve"> Općini Punat –</w:t>
      </w:r>
      <w:r w:rsidR="002303D7">
        <w:rPr>
          <w:rFonts w:ascii="Garamond" w:hAnsi="Garamond"/>
          <w:b/>
          <w:bCs/>
          <w:sz w:val="24"/>
          <w:szCs w:val="24"/>
        </w:rPr>
        <w:t xml:space="preserve"> </w:t>
      </w:r>
      <w:r w:rsidR="004F4059" w:rsidRPr="00B45BE1">
        <w:rPr>
          <w:rFonts w:ascii="Garamond" w:hAnsi="Garamond"/>
          <w:b/>
          <w:bCs/>
          <w:sz w:val="24"/>
          <w:szCs w:val="24"/>
        </w:rPr>
        <w:t>naselj</w:t>
      </w:r>
      <w:r w:rsidR="00B45BE1" w:rsidRPr="00B45BE1">
        <w:rPr>
          <w:rFonts w:ascii="Garamond" w:hAnsi="Garamond"/>
          <w:b/>
          <w:bCs/>
          <w:sz w:val="24"/>
          <w:szCs w:val="24"/>
        </w:rPr>
        <w:t>e</w:t>
      </w:r>
      <w:r w:rsidR="004F4059" w:rsidRPr="00B45BE1">
        <w:rPr>
          <w:rFonts w:ascii="Garamond" w:hAnsi="Garamond"/>
          <w:b/>
          <w:bCs/>
          <w:sz w:val="24"/>
          <w:szCs w:val="24"/>
        </w:rPr>
        <w:t xml:space="preserve"> Punat, u prostoru zgrade</w:t>
      </w:r>
    </w:p>
    <w:p w:rsidR="00BB4F23" w:rsidRPr="00B45BE1" w:rsidRDefault="004F4059" w:rsidP="002303D7">
      <w:pPr>
        <w:pStyle w:val="Odlomakpopisa"/>
        <w:tabs>
          <w:tab w:val="left" w:pos="400"/>
          <w:tab w:val="left" w:pos="9147"/>
        </w:tabs>
        <w:ind w:left="765" w:firstLine="0"/>
        <w:jc w:val="both"/>
        <w:rPr>
          <w:rFonts w:ascii="Garamond" w:hAnsi="Garamond"/>
          <w:b/>
          <w:bCs/>
          <w:sz w:val="24"/>
          <w:szCs w:val="24"/>
        </w:rPr>
      </w:pPr>
      <w:r w:rsidRPr="00B45BE1">
        <w:rPr>
          <w:rFonts w:ascii="Garamond" w:hAnsi="Garamond"/>
          <w:b/>
          <w:bCs/>
          <w:sz w:val="24"/>
          <w:szCs w:val="24"/>
        </w:rPr>
        <w:t>Narodnog doma (Velika sala), Punat, Novi put 2</w:t>
      </w:r>
    </w:p>
    <w:p w:rsidR="00BB4F23" w:rsidRPr="00B45BE1" w:rsidRDefault="00BB4F23" w:rsidP="002303D7">
      <w:pPr>
        <w:pStyle w:val="Tijeloteksta"/>
        <w:jc w:val="both"/>
        <w:rPr>
          <w:rFonts w:ascii="Garamond" w:hAnsi="Garamond"/>
        </w:rPr>
      </w:pPr>
    </w:p>
    <w:p w:rsidR="00875C9A" w:rsidRDefault="00000000" w:rsidP="002303D7">
      <w:pPr>
        <w:pStyle w:val="Tijeloteksta"/>
        <w:tabs>
          <w:tab w:val="left" w:pos="9165"/>
        </w:tabs>
        <w:ind w:left="116"/>
        <w:jc w:val="both"/>
        <w:rPr>
          <w:rFonts w:ascii="Garamond" w:hAnsi="Garamond"/>
        </w:rPr>
      </w:pPr>
      <w:bookmarkStart w:id="0" w:name="_Hlk132370728"/>
      <w:r w:rsidRPr="00B45BE1">
        <w:rPr>
          <w:rFonts w:ascii="Garamond" w:hAnsi="Garamond"/>
        </w:rPr>
        <w:t>na kojem će glasovati birači</w:t>
      </w:r>
      <w:r w:rsidR="00875C9A">
        <w:rPr>
          <w:rFonts w:ascii="Garamond" w:hAnsi="Garamond"/>
        </w:rPr>
        <w:t xml:space="preserve"> albanske, bošnjačke, crnogorske, češke, mađarske, makedonske, </w:t>
      </w:r>
    </w:p>
    <w:p w:rsidR="00875C9A" w:rsidRDefault="00875C9A" w:rsidP="00875C9A">
      <w:pPr>
        <w:pStyle w:val="Tijeloteksta"/>
        <w:tabs>
          <w:tab w:val="left" w:pos="9165"/>
        </w:tabs>
        <w:ind w:left="116"/>
        <w:jc w:val="both"/>
        <w:rPr>
          <w:rFonts w:ascii="Garamond" w:hAnsi="Garamond"/>
        </w:rPr>
      </w:pPr>
      <w:r>
        <w:rPr>
          <w:rFonts w:ascii="Garamond" w:hAnsi="Garamond"/>
        </w:rPr>
        <w:t>njemačke, romske, ruske, slovačke, slovenske,</w:t>
      </w:r>
      <w:r w:rsidRPr="00B45BE1">
        <w:rPr>
          <w:rFonts w:ascii="Garamond" w:hAnsi="Garamond"/>
        </w:rPr>
        <w:t xml:space="preserve"> </w:t>
      </w:r>
      <w:r w:rsidR="004F4059" w:rsidRPr="00B45BE1">
        <w:rPr>
          <w:rFonts w:ascii="Garamond" w:hAnsi="Garamond"/>
        </w:rPr>
        <w:t>srpske</w:t>
      </w:r>
      <w:r>
        <w:rPr>
          <w:rFonts w:ascii="Garamond" w:hAnsi="Garamond"/>
        </w:rPr>
        <w:t>, talijanske i ukrajinske</w:t>
      </w:r>
      <w:r w:rsidR="004F4059" w:rsidRPr="00B45BE1">
        <w:rPr>
          <w:rFonts w:ascii="Garamond" w:hAnsi="Garamond"/>
        </w:rPr>
        <w:t xml:space="preserve"> nacionalne manjine</w:t>
      </w:r>
    </w:p>
    <w:p w:rsidR="00BB4F23" w:rsidRPr="00B45BE1" w:rsidRDefault="00875C9A" w:rsidP="00875C9A">
      <w:pPr>
        <w:pStyle w:val="Tijeloteksta"/>
        <w:tabs>
          <w:tab w:val="left" w:pos="9165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B45BE1">
        <w:rPr>
          <w:rFonts w:ascii="Garamond" w:hAnsi="Garamond"/>
        </w:rPr>
        <w:t xml:space="preserve"> </w:t>
      </w:r>
      <w:r w:rsidRPr="00B45BE1">
        <w:rPr>
          <w:rFonts w:ascii="Garamond" w:hAnsi="Garamond"/>
        </w:rPr>
        <w:t xml:space="preserve">s prebivalištem u </w:t>
      </w:r>
      <w:r w:rsidR="004F4059" w:rsidRPr="00B45BE1">
        <w:rPr>
          <w:rFonts w:ascii="Garamond" w:hAnsi="Garamond"/>
        </w:rPr>
        <w:t>naselj</w:t>
      </w:r>
      <w:r w:rsidR="00B45BE1" w:rsidRPr="00B45BE1">
        <w:rPr>
          <w:rFonts w:ascii="Garamond" w:hAnsi="Garamond"/>
        </w:rPr>
        <w:t>u Punat.</w:t>
      </w:r>
    </w:p>
    <w:bookmarkEnd w:id="0"/>
    <w:p w:rsidR="00BB4F23" w:rsidRPr="00B45BE1" w:rsidRDefault="00BB4F23" w:rsidP="002303D7">
      <w:pPr>
        <w:pStyle w:val="Tijeloteksta"/>
        <w:jc w:val="both"/>
        <w:rPr>
          <w:rFonts w:ascii="Garamond" w:hAnsi="Garamond"/>
        </w:rPr>
      </w:pPr>
    </w:p>
    <w:p w:rsidR="002303D7" w:rsidRDefault="00000000" w:rsidP="002303D7">
      <w:pPr>
        <w:pStyle w:val="Odlomakpopisa"/>
        <w:numPr>
          <w:ilvl w:val="0"/>
          <w:numId w:val="2"/>
        </w:numPr>
        <w:tabs>
          <w:tab w:val="left" w:pos="400"/>
          <w:tab w:val="left" w:pos="914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B45BE1">
        <w:rPr>
          <w:rFonts w:ascii="Garamond" w:hAnsi="Garamond"/>
          <w:b/>
          <w:bCs/>
          <w:sz w:val="24"/>
          <w:szCs w:val="24"/>
        </w:rPr>
        <w:t xml:space="preserve">Biračko mjesto broj 2. u: </w:t>
      </w:r>
      <w:r w:rsidR="00B45BE1" w:rsidRPr="00B45BE1">
        <w:rPr>
          <w:rFonts w:ascii="Garamond" w:hAnsi="Garamond"/>
          <w:b/>
          <w:bCs/>
          <w:sz w:val="24"/>
          <w:szCs w:val="24"/>
        </w:rPr>
        <w:t>naselju Stara Baška, u prostoru Osnovne škole,</w:t>
      </w:r>
    </w:p>
    <w:p w:rsidR="00BB4F23" w:rsidRPr="00B45BE1" w:rsidRDefault="00B45BE1" w:rsidP="002303D7">
      <w:pPr>
        <w:pStyle w:val="Odlomakpopisa"/>
        <w:tabs>
          <w:tab w:val="left" w:pos="400"/>
          <w:tab w:val="left" w:pos="9148"/>
        </w:tabs>
        <w:ind w:left="765" w:firstLine="0"/>
        <w:jc w:val="both"/>
        <w:rPr>
          <w:rFonts w:ascii="Garamond" w:hAnsi="Garamond"/>
          <w:b/>
          <w:bCs/>
          <w:sz w:val="24"/>
          <w:szCs w:val="24"/>
        </w:rPr>
      </w:pPr>
      <w:r w:rsidRPr="00B45BE1">
        <w:rPr>
          <w:rFonts w:ascii="Garamond" w:hAnsi="Garamond"/>
          <w:b/>
          <w:bCs/>
          <w:sz w:val="24"/>
          <w:szCs w:val="24"/>
        </w:rPr>
        <w:t>Stara Baška 87</w:t>
      </w:r>
    </w:p>
    <w:p w:rsidR="00B45BE1" w:rsidRPr="00B45BE1" w:rsidRDefault="00B45BE1" w:rsidP="002303D7">
      <w:pPr>
        <w:pStyle w:val="Odlomakpopisa"/>
        <w:tabs>
          <w:tab w:val="left" w:pos="400"/>
          <w:tab w:val="left" w:pos="9148"/>
        </w:tabs>
        <w:ind w:firstLine="0"/>
        <w:jc w:val="both"/>
        <w:rPr>
          <w:rFonts w:ascii="Garamond" w:hAnsi="Garamond"/>
          <w:b/>
          <w:bCs/>
          <w:sz w:val="24"/>
          <w:szCs w:val="24"/>
        </w:rPr>
      </w:pPr>
    </w:p>
    <w:p w:rsidR="00875C9A" w:rsidRDefault="00875C9A" w:rsidP="00875C9A">
      <w:pPr>
        <w:pStyle w:val="Tijeloteksta"/>
        <w:tabs>
          <w:tab w:val="left" w:pos="9165"/>
        </w:tabs>
        <w:ind w:left="116"/>
        <w:jc w:val="both"/>
        <w:rPr>
          <w:rFonts w:ascii="Garamond" w:hAnsi="Garamond"/>
        </w:rPr>
      </w:pPr>
      <w:r w:rsidRPr="00B45BE1">
        <w:rPr>
          <w:rFonts w:ascii="Garamond" w:hAnsi="Garamond"/>
        </w:rPr>
        <w:t>na kojem će glasovati birači</w:t>
      </w:r>
      <w:r>
        <w:rPr>
          <w:rFonts w:ascii="Garamond" w:hAnsi="Garamond"/>
        </w:rPr>
        <w:t xml:space="preserve"> albanske, bošnjačke, crnogorske, češke, mađarske, makedonske, </w:t>
      </w:r>
    </w:p>
    <w:p w:rsidR="00875C9A" w:rsidRDefault="00875C9A" w:rsidP="00875C9A">
      <w:pPr>
        <w:pStyle w:val="Tijeloteksta"/>
        <w:tabs>
          <w:tab w:val="left" w:pos="9165"/>
        </w:tabs>
        <w:ind w:left="116"/>
        <w:jc w:val="both"/>
        <w:rPr>
          <w:rFonts w:ascii="Garamond" w:hAnsi="Garamond"/>
        </w:rPr>
      </w:pPr>
      <w:r>
        <w:rPr>
          <w:rFonts w:ascii="Garamond" w:hAnsi="Garamond"/>
        </w:rPr>
        <w:t>njemačke, romske, ruske, slovačke, slovenske,</w:t>
      </w:r>
      <w:r w:rsidRPr="00B45BE1">
        <w:rPr>
          <w:rFonts w:ascii="Garamond" w:hAnsi="Garamond"/>
        </w:rPr>
        <w:t xml:space="preserve"> srpske</w:t>
      </w:r>
      <w:r>
        <w:rPr>
          <w:rFonts w:ascii="Garamond" w:hAnsi="Garamond"/>
        </w:rPr>
        <w:t>, talijanske i ukrajinske</w:t>
      </w:r>
      <w:r w:rsidRPr="00B45BE1">
        <w:rPr>
          <w:rFonts w:ascii="Garamond" w:hAnsi="Garamond"/>
        </w:rPr>
        <w:t xml:space="preserve"> nacionalne manjine</w:t>
      </w:r>
    </w:p>
    <w:p w:rsidR="00BB4F23" w:rsidRPr="00B45BE1" w:rsidRDefault="00875C9A" w:rsidP="00875C9A">
      <w:pPr>
        <w:pStyle w:val="Tijeloteksta"/>
        <w:tabs>
          <w:tab w:val="left" w:pos="9165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B45BE1">
        <w:rPr>
          <w:rFonts w:ascii="Garamond" w:hAnsi="Garamond"/>
        </w:rPr>
        <w:t xml:space="preserve">s prebivalištem u naselju </w:t>
      </w:r>
      <w:r w:rsidR="00B45BE1" w:rsidRPr="00B45BE1">
        <w:rPr>
          <w:rFonts w:ascii="Garamond" w:hAnsi="Garamond"/>
        </w:rPr>
        <w:t>Stara Baška.</w:t>
      </w:r>
    </w:p>
    <w:p w:rsidR="00BB4F23" w:rsidRDefault="00BB4F23" w:rsidP="00B45BE1">
      <w:pPr>
        <w:pStyle w:val="Tijeloteksta"/>
        <w:rPr>
          <w:rFonts w:ascii="Garamond" w:hAnsi="Garamond"/>
        </w:rPr>
      </w:pPr>
    </w:p>
    <w:p w:rsidR="00875C9A" w:rsidRPr="00B45BE1" w:rsidRDefault="00875C9A" w:rsidP="00B45BE1">
      <w:pPr>
        <w:pStyle w:val="Tijeloteksta"/>
        <w:rPr>
          <w:rFonts w:ascii="Garamond" w:hAnsi="Garamond"/>
        </w:rPr>
      </w:pPr>
    </w:p>
    <w:p w:rsidR="002303D7" w:rsidRDefault="00B45BE1" w:rsidP="00B45BE1">
      <w:pPr>
        <w:ind w:left="5792" w:right="964"/>
        <w:jc w:val="center"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 xml:space="preserve">             </w:t>
      </w:r>
      <w:r w:rsidR="002303D7">
        <w:rPr>
          <w:rFonts w:ascii="Garamond" w:hAnsi="Garamond"/>
          <w:spacing w:val="-2"/>
          <w:sz w:val="24"/>
          <w:szCs w:val="24"/>
        </w:rPr>
        <w:t xml:space="preserve">          </w:t>
      </w:r>
    </w:p>
    <w:p w:rsidR="00BB4F23" w:rsidRPr="00B45BE1" w:rsidRDefault="002303D7" w:rsidP="00B45BE1">
      <w:pPr>
        <w:ind w:left="5792" w:right="96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 xml:space="preserve">         </w:t>
      </w:r>
      <w:r w:rsidRPr="00B45BE1">
        <w:rPr>
          <w:rFonts w:ascii="Garamond" w:hAnsi="Garamond"/>
          <w:spacing w:val="-2"/>
          <w:sz w:val="24"/>
          <w:szCs w:val="24"/>
        </w:rPr>
        <w:t>PREDSJEDNIK</w:t>
      </w:r>
    </w:p>
    <w:p w:rsidR="00BB4F23" w:rsidRPr="00B45BE1" w:rsidRDefault="00000000" w:rsidP="00B45BE1">
      <w:pPr>
        <w:ind w:right="841"/>
        <w:jc w:val="center"/>
        <w:rPr>
          <w:rFonts w:ascii="Garamond" w:hAnsi="Garamond"/>
          <w:sz w:val="24"/>
          <w:szCs w:val="24"/>
        </w:rPr>
      </w:pPr>
      <w:r w:rsidRPr="00B45BE1">
        <w:rPr>
          <w:rFonts w:ascii="Garamond" w:hAnsi="Garamond"/>
          <w:spacing w:val="-5"/>
          <w:sz w:val="24"/>
          <w:szCs w:val="24"/>
        </w:rPr>
        <w:t>MP</w:t>
      </w:r>
    </w:p>
    <w:p w:rsidR="00BB4F23" w:rsidRPr="00B45BE1" w:rsidRDefault="00C646E7" w:rsidP="00B45BE1">
      <w:pPr>
        <w:pStyle w:val="Tijeloteksta"/>
        <w:rPr>
          <w:rFonts w:ascii="Garamond" w:hAnsi="Garamond"/>
        </w:rPr>
      </w:pPr>
      <w:r w:rsidRPr="00B45BE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172720</wp:posOffset>
                </wp:positionV>
                <wp:extent cx="1905000" cy="1270"/>
                <wp:effectExtent l="0" t="0" r="0" b="0"/>
                <wp:wrapTopAndBottom/>
                <wp:docPr id="76476333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000"/>
                            <a:gd name="T2" fmla="+- 0 10372 737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EDC8" id="docshape2" o:spid="_x0000_s1026" style="position:absolute;margin-left:368.6pt;margin-top:13.6pt;width:1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BB4F23" w:rsidRPr="00B45BE1" w:rsidRDefault="002303D7" w:rsidP="002303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</w:t>
      </w:r>
      <w:r w:rsidR="004F4059" w:rsidRPr="00B45BE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</w:t>
      </w:r>
      <w:r w:rsidR="004F4059" w:rsidRPr="00B45BE1">
        <w:rPr>
          <w:rFonts w:ascii="Garamond" w:hAnsi="Garamond"/>
          <w:sz w:val="24"/>
          <w:szCs w:val="24"/>
        </w:rPr>
        <w:t>Anton Hlač</w:t>
      </w:r>
      <w:r w:rsidR="00EE6C5B">
        <w:rPr>
          <w:rFonts w:ascii="Garamond" w:hAnsi="Garamond"/>
          <w:sz w:val="24"/>
          <w:szCs w:val="24"/>
        </w:rPr>
        <w:t>a</w:t>
      </w:r>
      <w:r w:rsidR="00591536">
        <w:rPr>
          <w:rFonts w:ascii="Garamond" w:hAnsi="Garamond"/>
          <w:sz w:val="24"/>
          <w:szCs w:val="24"/>
        </w:rPr>
        <w:t>,v.r.</w:t>
      </w:r>
    </w:p>
    <w:p w:rsidR="00BB4F23" w:rsidRPr="00B45BE1" w:rsidRDefault="00BB4F23" w:rsidP="00B45BE1">
      <w:pPr>
        <w:pStyle w:val="Tijeloteksta"/>
        <w:rPr>
          <w:rFonts w:ascii="Garamond" w:hAnsi="Garamond"/>
        </w:rPr>
      </w:pPr>
    </w:p>
    <w:p w:rsidR="00BB4F23" w:rsidRPr="00B45BE1" w:rsidRDefault="00BB4F23" w:rsidP="00B45BE1">
      <w:pPr>
        <w:pStyle w:val="Tijeloteksta"/>
        <w:rPr>
          <w:rFonts w:ascii="Garamond" w:hAnsi="Garamond"/>
        </w:rPr>
      </w:pPr>
    </w:p>
    <w:p w:rsidR="00BB4F23" w:rsidRPr="00B45BE1" w:rsidRDefault="00000000" w:rsidP="00B45BE1">
      <w:pPr>
        <w:ind w:right="961"/>
        <w:jc w:val="right"/>
        <w:rPr>
          <w:rFonts w:ascii="Garamond" w:hAnsi="Garamond"/>
          <w:sz w:val="24"/>
          <w:szCs w:val="24"/>
        </w:rPr>
      </w:pPr>
      <w:r w:rsidRPr="00B45BE1">
        <w:rPr>
          <w:rFonts w:ascii="Garamond" w:hAnsi="Garamond"/>
          <w:spacing w:val="-2"/>
          <w:sz w:val="24"/>
          <w:szCs w:val="24"/>
        </w:rPr>
        <w:t>(2023.)</w:t>
      </w:r>
    </w:p>
    <w:sectPr w:rsidR="00BB4F23" w:rsidRPr="00B45BE1" w:rsidSect="002303D7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28A"/>
    <w:multiLevelType w:val="hybridMultilevel"/>
    <w:tmpl w:val="189805FA"/>
    <w:lvl w:ilvl="0" w:tplc="85CA19FC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1546A63C">
      <w:numFmt w:val="bullet"/>
      <w:lvlText w:val="•"/>
      <w:lvlJc w:val="left"/>
      <w:pPr>
        <w:ind w:left="1374" w:hanging="284"/>
      </w:pPr>
      <w:rPr>
        <w:rFonts w:hint="default"/>
        <w:lang w:val="hr-HR" w:eastAsia="en-US" w:bidi="ar-SA"/>
      </w:rPr>
    </w:lvl>
    <w:lvl w:ilvl="2" w:tplc="F85A46A0">
      <w:numFmt w:val="bullet"/>
      <w:lvlText w:val="•"/>
      <w:lvlJc w:val="left"/>
      <w:pPr>
        <w:ind w:left="2349" w:hanging="284"/>
      </w:pPr>
      <w:rPr>
        <w:rFonts w:hint="default"/>
        <w:lang w:val="hr-HR" w:eastAsia="en-US" w:bidi="ar-SA"/>
      </w:rPr>
    </w:lvl>
    <w:lvl w:ilvl="3" w:tplc="C75CC068">
      <w:numFmt w:val="bullet"/>
      <w:lvlText w:val="•"/>
      <w:lvlJc w:val="left"/>
      <w:pPr>
        <w:ind w:left="3323" w:hanging="284"/>
      </w:pPr>
      <w:rPr>
        <w:rFonts w:hint="default"/>
        <w:lang w:val="hr-HR" w:eastAsia="en-US" w:bidi="ar-SA"/>
      </w:rPr>
    </w:lvl>
    <w:lvl w:ilvl="4" w:tplc="064AC32A">
      <w:numFmt w:val="bullet"/>
      <w:lvlText w:val="•"/>
      <w:lvlJc w:val="left"/>
      <w:pPr>
        <w:ind w:left="4298" w:hanging="284"/>
      </w:pPr>
      <w:rPr>
        <w:rFonts w:hint="default"/>
        <w:lang w:val="hr-HR" w:eastAsia="en-US" w:bidi="ar-SA"/>
      </w:rPr>
    </w:lvl>
    <w:lvl w:ilvl="5" w:tplc="9924817A">
      <w:numFmt w:val="bullet"/>
      <w:lvlText w:val="•"/>
      <w:lvlJc w:val="left"/>
      <w:pPr>
        <w:ind w:left="5273" w:hanging="284"/>
      </w:pPr>
      <w:rPr>
        <w:rFonts w:hint="default"/>
        <w:lang w:val="hr-HR" w:eastAsia="en-US" w:bidi="ar-SA"/>
      </w:rPr>
    </w:lvl>
    <w:lvl w:ilvl="6" w:tplc="C868D03C">
      <w:numFmt w:val="bullet"/>
      <w:lvlText w:val="•"/>
      <w:lvlJc w:val="left"/>
      <w:pPr>
        <w:ind w:left="6247" w:hanging="284"/>
      </w:pPr>
      <w:rPr>
        <w:rFonts w:hint="default"/>
        <w:lang w:val="hr-HR" w:eastAsia="en-US" w:bidi="ar-SA"/>
      </w:rPr>
    </w:lvl>
    <w:lvl w:ilvl="7" w:tplc="25C20038">
      <w:numFmt w:val="bullet"/>
      <w:lvlText w:val="•"/>
      <w:lvlJc w:val="left"/>
      <w:pPr>
        <w:ind w:left="7222" w:hanging="284"/>
      </w:pPr>
      <w:rPr>
        <w:rFonts w:hint="default"/>
        <w:lang w:val="hr-HR" w:eastAsia="en-US" w:bidi="ar-SA"/>
      </w:rPr>
    </w:lvl>
    <w:lvl w:ilvl="8" w:tplc="B3DEC248">
      <w:numFmt w:val="bullet"/>
      <w:lvlText w:val="•"/>
      <w:lvlJc w:val="left"/>
      <w:pPr>
        <w:ind w:left="8197" w:hanging="284"/>
      </w:pPr>
      <w:rPr>
        <w:rFonts w:hint="default"/>
        <w:lang w:val="hr-HR" w:eastAsia="en-US" w:bidi="ar-SA"/>
      </w:rPr>
    </w:lvl>
  </w:abstractNum>
  <w:abstractNum w:abstractNumId="1" w15:restartNumberingAfterBreak="0">
    <w:nsid w:val="3F671401"/>
    <w:multiLevelType w:val="hybridMultilevel"/>
    <w:tmpl w:val="C020150C"/>
    <w:lvl w:ilvl="0" w:tplc="4B1C09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684674236">
    <w:abstractNumId w:val="0"/>
  </w:num>
  <w:num w:numId="2" w16cid:durableId="576981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23"/>
    <w:rsid w:val="002303D7"/>
    <w:rsid w:val="004C1A84"/>
    <w:rsid w:val="004F4059"/>
    <w:rsid w:val="00591536"/>
    <w:rsid w:val="00875C9A"/>
    <w:rsid w:val="00B45BE1"/>
    <w:rsid w:val="00BB4F23"/>
    <w:rsid w:val="00C646E7"/>
    <w:rsid w:val="00E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B8B0"/>
  <w15:docId w15:val="{2503BB7C-8400-4E50-9360-75E54452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right="841"/>
      <w:jc w:val="center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399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OM-7 Rješenje o određivanju biračkih mjesta.doc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OM-7 Rješenje o određivanju biračkih mjesta.doc</dc:title>
  <dc:creator>Albina Rosandić</dc:creator>
  <cp:lastModifiedBy>Nataša Kleković</cp:lastModifiedBy>
  <cp:revision>4</cp:revision>
  <dcterms:created xsi:type="dcterms:W3CDTF">2023-04-14T11:20:00Z</dcterms:created>
  <dcterms:modified xsi:type="dcterms:W3CDTF">2023-04-18T08:22:00Z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  <property fmtid="{D5CDD505-2E9C-101B-9397-08002B2CF9AE}" pid="5" name="Producer">
    <vt:lpwstr>Microsoft® Word 2016</vt:lpwstr>
  </property>
</Properties>
</file>