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3" w:rsidRDefault="00ED33E3">
      <w:pPr>
        <w:widowControl/>
        <w:rPr>
          <w:rFonts w:ascii="Liberation Sans" w:hAnsi="Liberation Sans" w:cs="Arial"/>
          <w:color w:val="222222"/>
        </w:rPr>
      </w:pPr>
    </w:p>
    <w:p w:rsidR="00ED33E3" w:rsidRDefault="00ED33E3">
      <w:pPr>
        <w:widowControl/>
        <w:rPr>
          <w:rFonts w:ascii="Liberation Sans" w:hAnsi="Liberation Sans" w:cs="Arial"/>
          <w:color w:val="222222"/>
        </w:rPr>
      </w:pPr>
      <w:r>
        <w:rPr>
          <w:rFonts w:ascii="Liberation Sans" w:hAnsi="Liberation Sans" w:cs="Arial"/>
          <w:color w:val="222222"/>
        </w:rPr>
        <w:t>DETALJNIJE O PROJEKTU:</w:t>
      </w:r>
    </w:p>
    <w:p w:rsidR="00000000" w:rsidRDefault="00E90D32">
      <w:pPr>
        <w:widowControl/>
      </w:pPr>
      <w:r>
        <w:rPr>
          <w:rFonts w:ascii="Liberation Sans" w:hAnsi="Liberation Sans" w:cs="Arial"/>
          <w:color w:val="222222"/>
        </w:rPr>
        <w:br/>
        <w:t>U našoj javnosti već je duže vrijeme jasno prisutna svijest o opravdanosti većeg korištenja sunčeve energije, ali je do sada realizacija toga sustavno i planski bila sabotirana od strane države, kroz resorna min</w:t>
      </w:r>
      <w:r>
        <w:rPr>
          <w:rFonts w:ascii="Liberation Sans" w:hAnsi="Liberation Sans" w:cs="Arial"/>
          <w:color w:val="222222"/>
        </w:rPr>
        <w:t>istarstva, državne agencije i HEP.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To se radilo propisivanjem enormne dokumentacije (preko 70 dokumenata) za realizaciju čak i najmanjih fotonaponskih elektrana i preskupim troškovima spajanja na mrežu.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 xml:space="preserve">Isto tako, kvote fotonapona u kvotama s poticajnim </w:t>
      </w:r>
      <w:r>
        <w:rPr>
          <w:rFonts w:ascii="Liberation Sans" w:hAnsi="Liberation Sans" w:cs="Arial"/>
          <w:color w:val="222222"/>
        </w:rPr>
        <w:t>sredstvima za otkup električne energije bile su minorizirane; konkretno svega 50 MW u odnosu na 1.200 MW vjetroelektrana (24 x manje ! ! !), što je jasni dokaz pogodovanja krupnom kapitalu, prisutnom u vjetroelektranama.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Na sreću, sada je tim zaista patol</w:t>
      </w:r>
      <w:r>
        <w:rPr>
          <w:rFonts w:ascii="Liberation Sans" w:hAnsi="Liberation Sans" w:cs="Arial"/>
          <w:color w:val="222222"/>
        </w:rPr>
        <w:t>oškim procesima došao kraj. Promjenama zakona i donošenjem podzakonskih akata omogućena je jednostavna i jeftina instalacija fotonaponskih elektrana u vlasništvu građana, do snage njihove postojeće potrošnje.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Što to konkretno znači?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Da bi olakšao i pojed</w:t>
      </w:r>
      <w:r>
        <w:rPr>
          <w:rFonts w:ascii="Liberation Sans" w:hAnsi="Liberation Sans" w:cs="Arial"/>
          <w:color w:val="222222"/>
        </w:rPr>
        <w:t>nostavio objašnjenje, poslužit ću se jednim realnim primjerom, iz prakse.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Uzmimo kao primjer dvoetažni stambeni objekt s dvije stambene jedinice i s dva apartmana za iznajmljivanje, u kojemu stalno (cijele godine) boravi 6 osoba, a po ljeti im se pridruži</w:t>
      </w:r>
      <w:r>
        <w:rPr>
          <w:rFonts w:ascii="Liberation Sans" w:hAnsi="Liberation Sans" w:cs="Arial"/>
          <w:color w:val="222222"/>
        </w:rPr>
        <w:t xml:space="preserve"> od 4 do 8 turista (ovisno o razdoblju).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Taj konkretni objekt godišnje potroši oko 8.000 kWh električne energije, za što plati oko 8.000 kuna (pri čemu koristi dvotarifno brojilo).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Kada vlasnik uskoro instalira fotonaponsku elektranu snage 10 kW, s cijen</w:t>
      </w:r>
      <w:r>
        <w:rPr>
          <w:rFonts w:ascii="Liberation Sans" w:hAnsi="Liberation Sans" w:cs="Arial"/>
          <w:color w:val="222222"/>
        </w:rPr>
        <w:t>om instalacije oko 100.000 kuna (sa PDV-om, po sistemu "ključ u ruke"), on će godišnje proizvoditi oko 13.000 kWh godišnje, od čega će većinu potrošiti u svom kućanstvu, a (pre)ostali dio predati u električnu mrežu i prodati za njega najpovoljnijem elektro</w:t>
      </w:r>
      <w:r>
        <w:rPr>
          <w:rFonts w:ascii="Liberation Sans" w:hAnsi="Liberation Sans" w:cs="Arial"/>
          <w:color w:val="222222"/>
        </w:rPr>
        <w:t xml:space="preserve"> distributeru (to NE mora biti HEP ! ! !).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Bitno je napomenuti da je razmjena struje s mrežom (kada je građanin ima previše, po danu, i kada mu je nedostaje, po noći) pravno i tehnički KONAČNO riješena, na način povoljan za građana.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Također, cijena prikl</w:t>
      </w:r>
      <w:r>
        <w:rPr>
          <w:rFonts w:ascii="Liberation Sans" w:hAnsi="Liberation Sans" w:cs="Arial"/>
          <w:color w:val="222222"/>
        </w:rPr>
        <w:t>jučka na mrežu limitirana je na 3.500 kuna, sa čemu je izbjegnuto ucjenjivanje građana i gospodarstva sa nerealno prevelikim troškovima priključka.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Zbog svega navedenog (i još mnogo toga, kao ča je spas planeta zemlje od već započetih klimatskih promjena)</w:t>
      </w:r>
      <w:r>
        <w:rPr>
          <w:rFonts w:ascii="Liberation Sans" w:hAnsi="Liberation Sans" w:cs="Arial"/>
          <w:color w:val="222222"/>
        </w:rPr>
        <w:t>, pozivamo Vas da se dodatno informirate dolaskom na jedno (ili više)  od mnogih predavanja ča ih organiziramo diljem otoka (a i šire). ili da nazovete na 051 847 648 i 091 2 847 648 svaki radni dan i subota od 09 h do 19 h.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Ukoliko ste uvjereni da trebat</w:t>
      </w:r>
      <w:r>
        <w:rPr>
          <w:rFonts w:ascii="Liberation Sans" w:hAnsi="Liberation Sans" w:cs="Arial"/>
          <w:color w:val="222222"/>
        </w:rPr>
        <w:t>e instalirati fotonaponsku elektranu, predlažemo Vam slijedeće korake: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1) zatražite (besplatni) preliminarni uvid u Vašu infrastrukturu, da bi se ocijenilo imate li preduvjete za isplativost investicije (npr. loše je ako Vam je kuća u sjeni ili ima krov o</w:t>
      </w:r>
      <w:r>
        <w:rPr>
          <w:rFonts w:ascii="Liberation Sans" w:hAnsi="Liberation Sans" w:cs="Arial"/>
          <w:color w:val="222222"/>
        </w:rPr>
        <w:t>krenut na sjevernu stranu);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2) učlanite se u energetsku zadrugu Otok Krk (učlanjenje je samo 1.000 kuna jednokratno), sa čime dobivate mnoge pogodnosti i popuste;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lastRenderedPageBreak/>
        <w:br/>
        <w:t>3) izradite glavni projekt Vaše buduće fotonaponske elektrane (zadruga će Vam omogućiti ang</w:t>
      </w:r>
      <w:r>
        <w:rPr>
          <w:rFonts w:ascii="Liberation Sans" w:hAnsi="Liberation Sans" w:cs="Arial"/>
          <w:color w:val="222222"/>
        </w:rPr>
        <w:t>ažiranje iskusnog projektanta po veoma povoljnim uvjetima);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4) uključite se u zajedničko nabavljanje opreme s ostalim zadrugarima, čime će se dobiti značajni popusti za sve.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Nadamo se da smo Vas (za sada) dovoljno informirali i ujedno zainteresirali za i</w:t>
      </w:r>
      <w:r>
        <w:rPr>
          <w:rFonts w:ascii="Liberation Sans" w:hAnsi="Liberation Sans" w:cs="Arial"/>
          <w:color w:val="222222"/>
        </w:rPr>
        <w:t>zgradnju Vaše fotonaponske elektrane na Vašem krovu.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Na raspolaganju smo Vam za sve dodatne informacije.</w:t>
      </w:r>
      <w:r>
        <w:rPr>
          <w:rFonts w:ascii="Liberation Sans" w:hAnsi="Liberation Sans" w:cs="Arial"/>
          <w:color w:val="222222"/>
        </w:rPr>
        <w:br/>
      </w:r>
      <w:r>
        <w:rPr>
          <w:rFonts w:ascii="Liberation Sans" w:hAnsi="Liberation Sans" w:cs="Arial"/>
          <w:color w:val="222222"/>
        </w:rPr>
        <w:br/>
        <w:t>Vjeran Piršić, tehnički koordinator projekta</w:t>
      </w:r>
    </w:p>
    <w:p w:rsidR="00E90D32" w:rsidRDefault="00E90D32">
      <w:pPr>
        <w:widowControl/>
        <w:rPr>
          <w:rFonts w:ascii="Liberation Sans" w:hAnsi="Liberation Sans"/>
        </w:rPr>
      </w:pPr>
    </w:p>
    <w:sectPr w:rsidR="00E90D32">
      <w:pgSz w:w="12240" w:h="15840"/>
      <w:pgMar w:top="567" w:right="567" w:bottom="7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33E3"/>
    <w:rsid w:val="00E90D32"/>
    <w:rsid w:val="00E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Elfrida Mahulja</cp:lastModifiedBy>
  <cp:revision>2</cp:revision>
  <cp:lastPrinted>1601-01-01T00:00:00Z</cp:lastPrinted>
  <dcterms:created xsi:type="dcterms:W3CDTF">2019-04-01T07:32:00Z</dcterms:created>
  <dcterms:modified xsi:type="dcterms:W3CDTF">2019-04-01T07:32:00Z</dcterms:modified>
</cp:coreProperties>
</file>