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53" w:rsidRPr="003B0C8A" w:rsidRDefault="00276A53" w:rsidP="00276A53">
      <w:pPr>
        <w:rPr>
          <w:rFonts w:ascii="Tahoma" w:hAnsi="Tahoma" w:cs="Tahoma"/>
          <w:b/>
          <w:lang w:val="hr-HR"/>
        </w:rPr>
      </w:pPr>
      <w:r w:rsidRPr="003B0C8A">
        <w:rPr>
          <w:rFonts w:ascii="Tahoma" w:hAnsi="Tahoma" w:cs="Tahoma"/>
          <w:b/>
          <w:lang w:val="hr-HR"/>
        </w:rPr>
        <w:t>OPĆINA PUNAT</w:t>
      </w:r>
    </w:p>
    <w:p w:rsidR="00276A53" w:rsidRPr="003B0C8A" w:rsidRDefault="00276A53" w:rsidP="00276A53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 w:rsidRPr="003B0C8A">
        <w:rPr>
          <w:rFonts w:ascii="Tahoma" w:hAnsi="Tahoma" w:cs="Tahoma"/>
          <w:b/>
          <w:sz w:val="28"/>
          <w:szCs w:val="28"/>
          <w:lang w:val="hr-HR"/>
        </w:rPr>
        <w:t>T R O Š K O V N I K</w:t>
      </w:r>
    </w:p>
    <w:p w:rsidR="00527DB1" w:rsidRPr="003B0C8A" w:rsidRDefault="00527DB1" w:rsidP="00276A53">
      <w:pPr>
        <w:jc w:val="center"/>
        <w:rPr>
          <w:rFonts w:ascii="Tahoma" w:hAnsi="Tahoma" w:cs="Tahoma"/>
          <w:lang w:val="hr-HR"/>
        </w:rPr>
      </w:pPr>
    </w:p>
    <w:p w:rsidR="00276A53" w:rsidRPr="003B0C8A" w:rsidRDefault="00276A53" w:rsidP="00276A53">
      <w:pPr>
        <w:jc w:val="center"/>
        <w:rPr>
          <w:rFonts w:ascii="Tahoma" w:hAnsi="Tahoma" w:cs="Tahoma"/>
          <w:lang w:val="hr-HR"/>
        </w:rPr>
      </w:pPr>
      <w:r w:rsidRPr="003B0C8A">
        <w:rPr>
          <w:rFonts w:ascii="Tahoma" w:hAnsi="Tahoma" w:cs="Tahoma"/>
          <w:lang w:val="hr-HR"/>
        </w:rPr>
        <w:t xml:space="preserve">UREĐENJE PROSTORIJA UDRUGA </w:t>
      </w:r>
    </w:p>
    <w:p w:rsidR="00276A53" w:rsidRPr="003B0C8A" w:rsidRDefault="00276A53" w:rsidP="00276A53">
      <w:pPr>
        <w:jc w:val="center"/>
        <w:rPr>
          <w:rFonts w:ascii="Tahoma" w:hAnsi="Tahoma" w:cs="Tahoma"/>
          <w:sz w:val="22"/>
          <w:szCs w:val="22"/>
          <w:lang w:val="hr-HR"/>
        </w:rPr>
      </w:pPr>
      <w:r w:rsidRPr="003B0C8A">
        <w:rPr>
          <w:rFonts w:ascii="Tahoma" w:hAnsi="Tahoma" w:cs="Tahoma"/>
          <w:lang w:val="hr-HR"/>
        </w:rPr>
        <w:t>NA ADRESI POD TOPOL U PUNTU</w:t>
      </w:r>
    </w:p>
    <w:p w:rsidR="005718D0" w:rsidRPr="003B0C8A" w:rsidRDefault="005718D0" w:rsidP="00E41C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/>
        </w:rPr>
      </w:pPr>
    </w:p>
    <w:p w:rsidR="007777E0" w:rsidRPr="003B0C8A" w:rsidRDefault="002B552E" w:rsidP="00307883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>Demontaža postojećih sanitarija – wc školjke</w:t>
      </w:r>
      <w:r w:rsidR="00276A53" w:rsidRPr="003B0C8A">
        <w:rPr>
          <w:rFonts w:ascii="Tahoma" w:hAnsi="Tahoma" w:cs="Tahoma"/>
          <w:sz w:val="20"/>
          <w:szCs w:val="20"/>
          <w:lang w:val="hr-HR"/>
        </w:rPr>
        <w:t xml:space="preserve"> s vodokotlićem</w:t>
      </w:r>
      <w:r w:rsidRPr="003B0C8A">
        <w:rPr>
          <w:rFonts w:ascii="Tahoma" w:hAnsi="Tahoma" w:cs="Tahoma"/>
          <w:sz w:val="20"/>
          <w:szCs w:val="20"/>
          <w:lang w:val="hr-HR"/>
        </w:rPr>
        <w:t>, umivaon</w:t>
      </w:r>
      <w:r w:rsidR="003B0C8A" w:rsidRPr="003B0C8A">
        <w:rPr>
          <w:rFonts w:ascii="Tahoma" w:hAnsi="Tahoma" w:cs="Tahoma"/>
          <w:sz w:val="20"/>
          <w:szCs w:val="20"/>
          <w:lang w:val="hr-HR"/>
        </w:rPr>
        <w:t>i</w:t>
      </w:r>
      <w:r w:rsidR="00276A53" w:rsidRPr="003B0C8A">
        <w:rPr>
          <w:rFonts w:ascii="Tahoma" w:hAnsi="Tahoma" w:cs="Tahoma"/>
          <w:sz w:val="20"/>
          <w:szCs w:val="20"/>
          <w:lang w:val="hr-HR"/>
        </w:rPr>
        <w:t>k</w:t>
      </w:r>
      <w:r w:rsidRPr="003B0C8A">
        <w:rPr>
          <w:rFonts w:ascii="Tahoma" w:hAnsi="Tahoma" w:cs="Tahoma"/>
          <w:sz w:val="20"/>
          <w:szCs w:val="20"/>
          <w:lang w:val="hr-HR"/>
        </w:rPr>
        <w:t>, mješalice za vodu</w:t>
      </w:r>
      <w:r w:rsidR="007777E0" w:rsidRPr="003B0C8A">
        <w:rPr>
          <w:rFonts w:ascii="Tahoma" w:hAnsi="Tahoma" w:cs="Tahoma"/>
          <w:sz w:val="20"/>
          <w:szCs w:val="20"/>
          <w:lang w:val="hr-HR"/>
        </w:rPr>
        <w:t>,</w:t>
      </w:r>
      <w:r w:rsidR="00276A53" w:rsidRPr="003B0C8A">
        <w:rPr>
          <w:rFonts w:ascii="Tahoma" w:hAnsi="Tahoma" w:cs="Tahoma"/>
          <w:sz w:val="20"/>
          <w:szCs w:val="20"/>
          <w:lang w:val="hr-HR"/>
        </w:rPr>
        <w:t xml:space="preserve"> ogledalo, sitni kupaonski pribor</w:t>
      </w:r>
      <w:r w:rsidR="007777E0" w:rsidRPr="003B0C8A">
        <w:rPr>
          <w:rFonts w:ascii="Tahoma" w:hAnsi="Tahoma" w:cs="Tahoma"/>
          <w:sz w:val="20"/>
          <w:szCs w:val="20"/>
          <w:lang w:val="hr-HR"/>
        </w:rPr>
        <w:t xml:space="preserve"> s ukrcajem i odvozom materijala na deponij na udaljenosti do </w:t>
      </w:r>
      <w:smartTag w:uri="urn:schemas-microsoft-com:office:smarttags" w:element="metricconverter">
        <w:smartTagPr>
          <w:attr w:name="ProductID" w:val="10 km"/>
        </w:smartTagPr>
        <w:r w:rsidR="007777E0" w:rsidRPr="003B0C8A">
          <w:rPr>
            <w:rFonts w:ascii="Tahoma" w:hAnsi="Tahoma" w:cs="Tahoma"/>
            <w:sz w:val="20"/>
            <w:szCs w:val="20"/>
            <w:lang w:val="hr-HR"/>
          </w:rPr>
          <w:t>10 km</w:t>
        </w:r>
      </w:smartTag>
      <w:r w:rsidR="007777E0" w:rsidRPr="003B0C8A">
        <w:rPr>
          <w:rFonts w:ascii="Tahoma" w:hAnsi="Tahoma" w:cs="Tahoma"/>
          <w:sz w:val="20"/>
          <w:szCs w:val="20"/>
          <w:lang w:val="hr-HR"/>
        </w:rPr>
        <w:t xml:space="preserve">. </w:t>
      </w:r>
    </w:p>
    <w:p w:rsidR="007777E0" w:rsidRPr="003B0C8A" w:rsidRDefault="007777E0" w:rsidP="007777E0">
      <w:pPr>
        <w:pStyle w:val="Plain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 xml:space="preserve">Obračun paušalno. </w:t>
      </w:r>
    </w:p>
    <w:p w:rsidR="007777E0" w:rsidRPr="003B0C8A" w:rsidRDefault="007777E0" w:rsidP="007777E0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paušalno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="007A014B" w:rsidRPr="003B0C8A">
        <w:rPr>
          <w:rFonts w:ascii="Tahoma" w:hAnsi="Tahoma" w:cs="Tahoma"/>
          <w:sz w:val="20"/>
          <w:szCs w:val="20"/>
        </w:rPr>
        <w:t xml:space="preserve">   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5718D0" w:rsidRPr="003B0C8A" w:rsidRDefault="005718D0" w:rsidP="00E41C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hr-HR"/>
        </w:rPr>
      </w:pPr>
    </w:p>
    <w:p w:rsidR="00307883" w:rsidRPr="003B0C8A" w:rsidRDefault="00307883" w:rsidP="00307883">
      <w:pPr>
        <w:pStyle w:val="BodyText"/>
        <w:numPr>
          <w:ilvl w:val="0"/>
          <w:numId w:val="24"/>
        </w:numPr>
        <w:ind w:left="0" w:firstLine="0"/>
        <w:rPr>
          <w:rFonts w:ascii="Tahoma" w:hAnsi="Tahoma" w:cs="Tahoma"/>
          <w:snapToGrid w:val="0"/>
          <w:sz w:val="20"/>
          <w:szCs w:val="20"/>
        </w:rPr>
      </w:pPr>
      <w:r w:rsidRPr="003B0C8A">
        <w:rPr>
          <w:rFonts w:ascii="Tahoma" w:hAnsi="Tahoma" w:cs="Tahoma"/>
          <w:bCs/>
          <w:snapToGrid w:val="0"/>
          <w:sz w:val="20"/>
          <w:szCs w:val="20"/>
        </w:rPr>
        <w:t>Sanacija i popravak sokla poda:</w:t>
      </w:r>
    </w:p>
    <w:p w:rsidR="00656506" w:rsidRPr="003B0C8A" w:rsidRDefault="0058278E" w:rsidP="00307883">
      <w:pPr>
        <w:pStyle w:val="BodyText"/>
        <w:rPr>
          <w:rFonts w:ascii="Tahoma" w:hAnsi="Tahoma" w:cs="Tahoma"/>
          <w:snapToGrid w:val="0"/>
          <w:sz w:val="20"/>
          <w:szCs w:val="20"/>
        </w:rPr>
      </w:pPr>
      <w:r w:rsidRPr="003B0C8A">
        <w:rPr>
          <w:rFonts w:ascii="Tahoma" w:hAnsi="Tahoma" w:cs="Tahoma"/>
          <w:bCs/>
          <w:snapToGrid w:val="0"/>
          <w:sz w:val="20"/>
          <w:szCs w:val="20"/>
        </w:rPr>
        <w:t>Dobava i o</w:t>
      </w:r>
      <w:r w:rsidRPr="003B0C8A">
        <w:rPr>
          <w:rFonts w:ascii="Tahoma" w:hAnsi="Tahoma" w:cs="Tahoma"/>
          <w:snapToGrid w:val="0"/>
          <w:sz w:val="20"/>
          <w:szCs w:val="20"/>
        </w:rPr>
        <w:t>blaganje sokla pod</w:t>
      </w:r>
      <w:r w:rsidR="00307883" w:rsidRPr="003B0C8A">
        <w:rPr>
          <w:rFonts w:ascii="Tahoma" w:hAnsi="Tahoma" w:cs="Tahoma"/>
          <w:snapToGrid w:val="0"/>
          <w:sz w:val="20"/>
          <w:szCs w:val="20"/>
        </w:rPr>
        <w:t>a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hodnika glaziranim keramičkim pločicama I. klase, debljine min 8 mm, dimenzija boje I teksture </w:t>
      </w:r>
      <w:r w:rsidR="00307883" w:rsidRPr="003B0C8A">
        <w:rPr>
          <w:rFonts w:ascii="Tahoma" w:hAnsi="Tahoma" w:cs="Tahoma"/>
          <w:snapToGrid w:val="0"/>
          <w:sz w:val="20"/>
          <w:szCs w:val="20"/>
        </w:rPr>
        <w:t>prema postojećim.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Pločice se postavljaju u građevinskorn ljepilu, fuga na fugu (pomoću distancera) sa obradom sljubnica rnasom za fugiranje. Širina fuga je 2 mm. </w:t>
      </w:r>
    </w:p>
    <w:p w:rsidR="00656506" w:rsidRPr="003B0C8A" w:rsidRDefault="0058278E" w:rsidP="009C7C96">
      <w:pPr>
        <w:pStyle w:val="BodyText"/>
        <w:rPr>
          <w:rFonts w:ascii="Tahoma" w:hAnsi="Tahoma" w:cs="Tahoma"/>
          <w:snapToGrid w:val="0"/>
          <w:sz w:val="20"/>
          <w:szCs w:val="20"/>
        </w:rPr>
      </w:pPr>
      <w:r w:rsidRPr="003B0C8A">
        <w:rPr>
          <w:rFonts w:ascii="Tahoma" w:hAnsi="Tahoma" w:cs="Tahoma"/>
          <w:snapToGrid w:val="0"/>
          <w:sz w:val="20"/>
          <w:szCs w:val="20"/>
        </w:rPr>
        <w:t xml:space="preserve">Obračun po </w:t>
      </w:r>
      <w:r w:rsidR="009D0828" w:rsidRPr="003B0C8A">
        <w:rPr>
          <w:rFonts w:ascii="Tahoma" w:hAnsi="Tahoma" w:cs="Tahoma"/>
          <w:snapToGrid w:val="0"/>
          <w:sz w:val="20"/>
          <w:szCs w:val="20"/>
        </w:rPr>
        <w:t>m’</w:t>
      </w:r>
      <w:r w:rsidRPr="003B0C8A">
        <w:rPr>
          <w:rFonts w:ascii="Tahoma" w:hAnsi="Tahoma" w:cs="Tahoma"/>
          <w:snapToGrid w:val="0"/>
          <w:sz w:val="20"/>
          <w:szCs w:val="20"/>
          <w:vertAlign w:val="superscript"/>
        </w:rPr>
        <w:t xml:space="preserve"> </w:t>
      </w:r>
      <w:r w:rsidR="009D0828" w:rsidRPr="003B0C8A">
        <w:rPr>
          <w:rFonts w:ascii="Tahoma" w:hAnsi="Tahoma" w:cs="Tahoma"/>
          <w:snapToGrid w:val="0"/>
          <w:sz w:val="20"/>
          <w:szCs w:val="20"/>
        </w:rPr>
        <w:t>sokla</w:t>
      </w:r>
      <w:r w:rsidRPr="003B0C8A">
        <w:rPr>
          <w:rFonts w:ascii="Tahoma" w:hAnsi="Tahoma" w:cs="Tahoma"/>
          <w:snapToGrid w:val="0"/>
          <w:sz w:val="20"/>
          <w:szCs w:val="20"/>
        </w:rPr>
        <w:t>.</w:t>
      </w:r>
    </w:p>
    <w:p w:rsidR="00656506" w:rsidRPr="003B0C8A" w:rsidRDefault="009D0828" w:rsidP="009C7C9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napToGrid w:val="0"/>
          <w:sz w:val="20"/>
          <w:szCs w:val="20"/>
        </w:rPr>
        <w:t>m’</w:t>
      </w:r>
      <w:r w:rsidR="0058278E" w:rsidRPr="003B0C8A">
        <w:rPr>
          <w:rFonts w:ascii="Tahoma" w:hAnsi="Tahoma" w:cs="Tahoma"/>
          <w:sz w:val="20"/>
          <w:szCs w:val="20"/>
        </w:rPr>
        <w:t xml:space="preserve"> </w:t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307883" w:rsidRPr="003B0C8A">
        <w:rPr>
          <w:rFonts w:ascii="Tahoma" w:hAnsi="Tahoma" w:cs="Tahoma"/>
          <w:sz w:val="20"/>
          <w:szCs w:val="20"/>
        </w:rPr>
        <w:t>1</w:t>
      </w:r>
      <w:r w:rsidR="0058278E" w:rsidRPr="003B0C8A">
        <w:rPr>
          <w:rFonts w:ascii="Tahoma" w:hAnsi="Tahoma" w:cs="Tahoma"/>
          <w:sz w:val="20"/>
          <w:szCs w:val="20"/>
        </w:rPr>
        <w:t xml:space="preserve">,00 </w:t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ab/>
        <w:t xml:space="preserve">a' </w:t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660C06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8278E" w:rsidRPr="003B0C8A">
        <w:rPr>
          <w:rFonts w:ascii="Tahoma" w:hAnsi="Tahoma" w:cs="Tahoma"/>
          <w:sz w:val="20"/>
          <w:szCs w:val="20"/>
        </w:rPr>
        <w:t>kn</w:t>
      </w:r>
    </w:p>
    <w:p w:rsidR="00307883" w:rsidRPr="003B0C8A" w:rsidRDefault="00307883" w:rsidP="009C7C96">
      <w:pPr>
        <w:pStyle w:val="BodyText"/>
        <w:rPr>
          <w:rFonts w:ascii="Tahoma" w:hAnsi="Tahoma" w:cs="Tahoma"/>
          <w:sz w:val="20"/>
          <w:szCs w:val="20"/>
          <w:u w:val="single"/>
        </w:rPr>
      </w:pPr>
    </w:p>
    <w:p w:rsidR="00656506" w:rsidRPr="003B0C8A" w:rsidRDefault="009D0828" w:rsidP="00307883">
      <w:pPr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rFonts w:ascii="Tahoma" w:hAnsi="Tahoma" w:cs="Tahoma"/>
          <w:snapToGrid w:val="0"/>
          <w:sz w:val="20"/>
          <w:szCs w:val="20"/>
          <w:lang w:val="hr-HR"/>
        </w:rPr>
      </w:pP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Bojanje poludisperzivnim bojama unutrašnjih zidanih 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>i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armirano betonskih površina zidova 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>i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stupova. Bojanje sa svim fazama rada</w:t>
      </w:r>
      <w:r w:rsidR="00307883" w:rsidRPr="003B0C8A">
        <w:rPr>
          <w:rFonts w:ascii="Tahoma" w:hAnsi="Tahoma" w:cs="Tahoma"/>
          <w:snapToGrid w:val="0"/>
          <w:sz w:val="20"/>
          <w:szCs w:val="20"/>
          <w:lang w:val="hr-HR"/>
        </w:rPr>
        <w:t>, struganje stare boje,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dvostruki premaz poludisperzivne boje s prethodnim gletovanjem</w:t>
      </w:r>
      <w:r w:rsidR="004A1B52" w:rsidRPr="003B0C8A">
        <w:rPr>
          <w:rFonts w:ascii="Tahoma" w:hAnsi="Tahoma" w:cs="Tahoma"/>
          <w:snapToGrid w:val="0"/>
          <w:sz w:val="20"/>
          <w:szCs w:val="20"/>
          <w:lang w:val="hr-HR"/>
        </w:rPr>
        <w:t>, nanašanjem akrilne emulzije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</w:t>
      </w:r>
      <w:r w:rsidR="009A45C4" w:rsidRPr="003B0C8A">
        <w:rPr>
          <w:rFonts w:ascii="Tahoma" w:hAnsi="Tahoma" w:cs="Tahoma"/>
          <w:snapToGrid w:val="0"/>
          <w:sz w:val="20"/>
          <w:szCs w:val="20"/>
          <w:lang w:val="hr-HR"/>
        </w:rPr>
        <w:t>i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pripremom površine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(struganje i brušenje)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. Boja po izboru 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>investitora.</w:t>
      </w:r>
      <w:r w:rsidR="009A45C4" w:rsidRPr="003B0C8A">
        <w:rPr>
          <w:rFonts w:ascii="Tahoma" w:hAnsi="Tahoma" w:cs="Tahoma"/>
          <w:sz w:val="20"/>
          <w:szCs w:val="20"/>
          <w:lang w:val="hr-HR"/>
        </w:rPr>
        <w:t xml:space="preserve"> U cijenu stavke uračunato sve komplet rad i materijal i pomoćna skela, te čišćenje površina od svih prljanja nastalih tijekom izvedbe ovih radova. 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Obračun po </w:t>
      </w:r>
      <w:r w:rsidR="009A45C4" w:rsidRPr="003B0C8A">
        <w:rPr>
          <w:rFonts w:ascii="Tahoma" w:hAnsi="Tahoma" w:cs="Tahoma"/>
          <w:snapToGrid w:val="0"/>
          <w:sz w:val="20"/>
          <w:szCs w:val="20"/>
          <w:lang w:val="hr-HR"/>
        </w:rPr>
        <w:t>m</w:t>
      </w:r>
      <w:r w:rsidRPr="003B0C8A">
        <w:rPr>
          <w:rFonts w:ascii="Tahoma" w:hAnsi="Tahoma" w:cs="Tahoma"/>
          <w:snapToGrid w:val="0"/>
          <w:sz w:val="20"/>
          <w:szCs w:val="20"/>
          <w:vertAlign w:val="superscript"/>
          <w:lang w:val="hr-HR"/>
        </w:rPr>
        <w:t>2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obojene plohe</w:t>
      </w:r>
      <w:r w:rsidR="00CC6584" w:rsidRPr="003B0C8A">
        <w:rPr>
          <w:rFonts w:ascii="Tahoma" w:hAnsi="Tahoma" w:cs="Tahoma"/>
          <w:snapToGrid w:val="0"/>
          <w:sz w:val="20"/>
          <w:szCs w:val="20"/>
          <w:lang w:val="hr-HR"/>
        </w:rPr>
        <w:t xml:space="preserve"> zida</w:t>
      </w:r>
      <w:r w:rsidRPr="003B0C8A">
        <w:rPr>
          <w:rFonts w:ascii="Tahoma" w:hAnsi="Tahoma" w:cs="Tahoma"/>
          <w:snapToGrid w:val="0"/>
          <w:sz w:val="20"/>
          <w:szCs w:val="20"/>
          <w:lang w:val="hr-HR"/>
        </w:rPr>
        <w:t>.</w:t>
      </w:r>
    </w:p>
    <w:p w:rsidR="00656506" w:rsidRPr="003B0C8A" w:rsidRDefault="00CC6584" w:rsidP="009C7C9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m</w:t>
      </w:r>
      <w:r w:rsidRPr="003B0C8A">
        <w:rPr>
          <w:rFonts w:ascii="Tahoma" w:hAnsi="Tahoma" w:cs="Tahoma"/>
          <w:sz w:val="20"/>
          <w:szCs w:val="20"/>
          <w:vertAlign w:val="superscript"/>
        </w:rPr>
        <w:t>2</w:t>
      </w:r>
      <w:r w:rsidRPr="003B0C8A">
        <w:rPr>
          <w:rFonts w:ascii="Tahoma" w:hAnsi="Tahoma" w:cs="Tahoma"/>
          <w:sz w:val="20"/>
          <w:szCs w:val="20"/>
        </w:rPr>
        <w:t xml:space="preserve">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="00B62482" w:rsidRPr="003B0C8A">
        <w:rPr>
          <w:rFonts w:ascii="Tahoma" w:hAnsi="Tahoma" w:cs="Tahoma"/>
          <w:sz w:val="20"/>
          <w:szCs w:val="20"/>
        </w:rPr>
        <w:t>280</w:t>
      </w:r>
      <w:r w:rsidRPr="003B0C8A">
        <w:rPr>
          <w:rFonts w:ascii="Tahoma" w:hAnsi="Tahoma" w:cs="Tahoma"/>
          <w:sz w:val="20"/>
          <w:szCs w:val="20"/>
        </w:rPr>
        <w:t xml:space="preserve">,00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 xml:space="preserve">a'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D958B8" w:rsidRPr="003B0C8A">
        <w:rPr>
          <w:rFonts w:ascii="Tahoma" w:hAnsi="Tahoma" w:cs="Tahoma"/>
          <w:sz w:val="20"/>
          <w:szCs w:val="20"/>
        </w:rPr>
        <w:t xml:space="preserve">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656506" w:rsidRPr="003B0C8A" w:rsidRDefault="00656506" w:rsidP="009C7C96">
      <w:pPr>
        <w:pStyle w:val="BodyText"/>
        <w:rPr>
          <w:rFonts w:ascii="Tahoma" w:hAnsi="Tahoma" w:cs="Tahoma"/>
          <w:sz w:val="20"/>
          <w:szCs w:val="20"/>
        </w:rPr>
      </w:pPr>
    </w:p>
    <w:p w:rsidR="00656506" w:rsidRPr="003B0C8A" w:rsidRDefault="00CC6584" w:rsidP="00307883">
      <w:pPr>
        <w:pStyle w:val="BodyText"/>
        <w:numPr>
          <w:ilvl w:val="0"/>
          <w:numId w:val="24"/>
        </w:numPr>
        <w:ind w:left="0" w:firstLine="0"/>
        <w:rPr>
          <w:rFonts w:ascii="Tahoma" w:hAnsi="Tahoma" w:cs="Tahoma"/>
          <w:snapToGrid w:val="0"/>
          <w:sz w:val="20"/>
          <w:szCs w:val="20"/>
        </w:rPr>
      </w:pPr>
      <w:r w:rsidRPr="003B0C8A">
        <w:rPr>
          <w:rFonts w:ascii="Tahoma" w:hAnsi="Tahoma" w:cs="Tahoma"/>
          <w:snapToGrid w:val="0"/>
          <w:sz w:val="20"/>
          <w:szCs w:val="20"/>
        </w:rPr>
        <w:t>Bojanje poludisperzivnim bojama unutrašnjih površina stropova. Bojanje sa svim fazama rada</w:t>
      </w:r>
      <w:r w:rsidR="00307883" w:rsidRPr="003B0C8A">
        <w:rPr>
          <w:rFonts w:ascii="Tahoma" w:hAnsi="Tahoma" w:cs="Tahoma"/>
          <w:snapToGrid w:val="0"/>
          <w:sz w:val="20"/>
          <w:szCs w:val="20"/>
        </w:rPr>
        <w:t>, struganje stare boje,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dvostruki premaz poludisperzivne boje s prethodnim gletovanjem</w:t>
      </w:r>
      <w:r w:rsidR="004A1B52" w:rsidRPr="003B0C8A">
        <w:rPr>
          <w:rFonts w:ascii="Tahoma" w:hAnsi="Tahoma" w:cs="Tahoma"/>
          <w:snapToGrid w:val="0"/>
          <w:sz w:val="20"/>
          <w:szCs w:val="20"/>
        </w:rPr>
        <w:t>, nanašanjem akrilne emulzije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A1B52" w:rsidRPr="003B0C8A">
        <w:rPr>
          <w:rFonts w:ascii="Tahoma" w:hAnsi="Tahoma" w:cs="Tahoma"/>
          <w:snapToGrid w:val="0"/>
          <w:sz w:val="20"/>
          <w:szCs w:val="20"/>
        </w:rPr>
        <w:t>i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pripremom površine (struganje i brušenje). Boja po izboru investitora.</w:t>
      </w:r>
      <w:r w:rsidR="009A45C4" w:rsidRPr="003B0C8A">
        <w:rPr>
          <w:rFonts w:ascii="Tahoma" w:hAnsi="Tahoma" w:cs="Tahoma"/>
          <w:sz w:val="20"/>
          <w:szCs w:val="20"/>
        </w:rPr>
        <w:t xml:space="preserve"> U cijenu stavke uračunato sve komplet rad i materijal i pomoćna skela, te čišćenje površina od svih prljanja nastalih tijekom izvedbe ovih radova. 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Obračun po </w:t>
      </w:r>
      <w:r w:rsidR="009A45C4" w:rsidRPr="003B0C8A">
        <w:rPr>
          <w:rFonts w:ascii="Tahoma" w:hAnsi="Tahoma" w:cs="Tahoma"/>
          <w:snapToGrid w:val="0"/>
          <w:sz w:val="20"/>
          <w:szCs w:val="20"/>
        </w:rPr>
        <w:t>m</w:t>
      </w:r>
      <w:r w:rsidRPr="003B0C8A">
        <w:rPr>
          <w:rFonts w:ascii="Tahoma" w:hAnsi="Tahoma" w:cs="Tahoma"/>
          <w:snapToGrid w:val="0"/>
          <w:sz w:val="20"/>
          <w:szCs w:val="20"/>
          <w:vertAlign w:val="superscript"/>
        </w:rPr>
        <w:t>2</w:t>
      </w:r>
      <w:r w:rsidRPr="003B0C8A">
        <w:rPr>
          <w:rFonts w:ascii="Tahoma" w:hAnsi="Tahoma" w:cs="Tahoma"/>
          <w:snapToGrid w:val="0"/>
          <w:sz w:val="20"/>
          <w:szCs w:val="20"/>
        </w:rPr>
        <w:t xml:space="preserve"> obojene plohe stropa.</w:t>
      </w:r>
    </w:p>
    <w:p w:rsidR="00656506" w:rsidRPr="003B0C8A" w:rsidRDefault="00CC6584" w:rsidP="009C7C9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m</w:t>
      </w:r>
      <w:r w:rsidRPr="003B0C8A">
        <w:rPr>
          <w:rFonts w:ascii="Tahoma" w:hAnsi="Tahoma" w:cs="Tahoma"/>
          <w:sz w:val="20"/>
          <w:szCs w:val="20"/>
          <w:vertAlign w:val="superscript"/>
        </w:rPr>
        <w:t>2</w:t>
      </w:r>
      <w:r w:rsidRPr="003B0C8A">
        <w:rPr>
          <w:rFonts w:ascii="Tahoma" w:hAnsi="Tahoma" w:cs="Tahoma"/>
          <w:sz w:val="20"/>
          <w:szCs w:val="20"/>
        </w:rPr>
        <w:t xml:space="preserve">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="00B62482" w:rsidRPr="003B0C8A">
        <w:rPr>
          <w:rFonts w:ascii="Tahoma" w:hAnsi="Tahoma" w:cs="Tahoma"/>
          <w:sz w:val="20"/>
          <w:szCs w:val="20"/>
        </w:rPr>
        <w:t>65</w:t>
      </w:r>
      <w:r w:rsidRPr="003B0C8A">
        <w:rPr>
          <w:rFonts w:ascii="Tahoma" w:hAnsi="Tahoma" w:cs="Tahoma"/>
          <w:sz w:val="20"/>
          <w:szCs w:val="20"/>
        </w:rPr>
        <w:t xml:space="preserve">,00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 xml:space="preserve">a'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656506" w:rsidRPr="003B0C8A" w:rsidRDefault="004A1B52" w:rsidP="009C7C9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 xml:space="preserve">  </w:t>
      </w:r>
    </w:p>
    <w:p w:rsidR="00207884" w:rsidRPr="003B0C8A" w:rsidRDefault="00207884" w:rsidP="00307883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 w:eastAsia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WC ŠKOLJKA. Nabava, doprema i ugradnja keramičke bijele wc školjke komplet sa svim montažnim elementima, vodokotlićem s čeonim aktiviranjem, tipkama za aktiviranje i daskom (marke Hatria, Dolomite ili </w:t>
      </w:r>
      <w:r w:rsidR="003B0C8A">
        <w:rPr>
          <w:rFonts w:ascii="Tahoma" w:hAnsi="Tahoma" w:cs="Tahoma"/>
          <w:sz w:val="20"/>
          <w:szCs w:val="20"/>
          <w:lang w:val="hr-HR"/>
        </w:rPr>
        <w:t>jednakovrijedno</w:t>
      </w:r>
      <w:r w:rsidRPr="003B0C8A">
        <w:rPr>
          <w:rFonts w:ascii="Tahoma" w:hAnsi="Tahoma" w:cs="Tahoma"/>
          <w:sz w:val="20"/>
          <w:szCs w:val="20"/>
          <w:lang w:val="hr-HR"/>
        </w:rPr>
        <w:t>). Postava prema uputama proizvođača.</w:t>
      </w:r>
    </w:p>
    <w:p w:rsidR="00207884" w:rsidRPr="003B0C8A" w:rsidRDefault="00207884" w:rsidP="00207884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Obračun po kom.         </w:t>
      </w:r>
    </w:p>
    <w:p w:rsidR="00207884" w:rsidRPr="003B0C8A" w:rsidRDefault="00207884" w:rsidP="00207884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4968DD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527DB1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4671C7" w:rsidRPr="003B0C8A" w:rsidRDefault="004671C7" w:rsidP="009C7C96">
      <w:pPr>
        <w:pStyle w:val="BodyText"/>
        <w:rPr>
          <w:rFonts w:ascii="Tahoma" w:hAnsi="Tahoma" w:cs="Tahoma"/>
          <w:b/>
          <w:sz w:val="22"/>
          <w:szCs w:val="22"/>
          <w:lang w:eastAsia="hr-HR"/>
        </w:rPr>
      </w:pPr>
    </w:p>
    <w:p w:rsidR="00207884" w:rsidRPr="003B0C8A" w:rsidRDefault="00207884" w:rsidP="00310995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UMIVAONIK. Nabava, doprema i ugradnja keramičkog bijelog umivaonika u sanitarijama, dimenzije 45x55cm (marke Hatria, Dolomite ili </w:t>
      </w:r>
      <w:r w:rsidR="003B0C8A">
        <w:rPr>
          <w:rFonts w:ascii="Tahoma" w:hAnsi="Tahoma" w:cs="Tahoma"/>
          <w:sz w:val="20"/>
          <w:szCs w:val="20"/>
          <w:lang w:val="hr-HR"/>
        </w:rPr>
        <w:t>jednakovrijedno</w:t>
      </w:r>
      <w:r w:rsidRPr="003B0C8A">
        <w:rPr>
          <w:rFonts w:ascii="Tahoma" w:hAnsi="Tahoma" w:cs="Tahoma"/>
          <w:sz w:val="20"/>
          <w:szCs w:val="20"/>
          <w:lang w:val="hr-HR"/>
        </w:rPr>
        <w:t>). U cijenu uključen samočistivi kromirani sifon  i sav pripadajući material.</w:t>
      </w:r>
      <w:r w:rsidR="003B0C8A">
        <w:rPr>
          <w:rFonts w:ascii="Tahoma" w:hAnsi="Tahoma" w:cs="Tahoma"/>
          <w:sz w:val="20"/>
          <w:szCs w:val="20"/>
          <w:lang w:val="hr-HR"/>
        </w:rPr>
        <w:t xml:space="preserve"> </w:t>
      </w:r>
      <w:r w:rsidRPr="003B0C8A">
        <w:rPr>
          <w:rFonts w:ascii="Tahoma" w:hAnsi="Tahoma" w:cs="Tahoma"/>
          <w:sz w:val="20"/>
          <w:szCs w:val="20"/>
          <w:lang w:val="hr-HR"/>
        </w:rPr>
        <w:t xml:space="preserve">Obračun po kom.         </w:t>
      </w:r>
    </w:p>
    <w:p w:rsidR="00207884" w:rsidRPr="003B0C8A" w:rsidRDefault="00207884" w:rsidP="00207884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45651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4671C7" w:rsidRPr="003B0C8A" w:rsidRDefault="004671C7" w:rsidP="009C7C96">
      <w:pPr>
        <w:pStyle w:val="BodyText"/>
        <w:rPr>
          <w:rFonts w:ascii="Tahoma" w:hAnsi="Tahoma" w:cs="Tahoma"/>
          <w:b/>
          <w:sz w:val="22"/>
          <w:szCs w:val="22"/>
          <w:lang w:eastAsia="hr-HR"/>
        </w:rPr>
      </w:pPr>
    </w:p>
    <w:p w:rsidR="00207884" w:rsidRPr="003B0C8A" w:rsidRDefault="00207884" w:rsidP="00310995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MJEŠALICA ZA UMIVAONIK. Nabava i ugradnja jednoručne mješalice za umivaonik. Stavka uključuje kutne ventile sa filterom, te sav potreban materijal za spajanje. Postava prema uputama proizvođača. Obračun po kom.         </w:t>
      </w:r>
    </w:p>
    <w:p w:rsidR="00207884" w:rsidRPr="003B0C8A" w:rsidRDefault="00207884" w:rsidP="00207884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45651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4671C7" w:rsidRPr="003B0C8A" w:rsidRDefault="004671C7" w:rsidP="009C7C96">
      <w:pPr>
        <w:pStyle w:val="BodyText"/>
        <w:rPr>
          <w:rFonts w:ascii="Tahoma" w:hAnsi="Tahoma" w:cs="Tahoma"/>
          <w:b/>
          <w:sz w:val="20"/>
          <w:szCs w:val="20"/>
          <w:lang w:eastAsia="hr-HR"/>
        </w:rPr>
      </w:pPr>
    </w:p>
    <w:p w:rsidR="00207884" w:rsidRPr="003B0C8A" w:rsidRDefault="00207884" w:rsidP="00310995">
      <w:pPr>
        <w:numPr>
          <w:ilvl w:val="0"/>
          <w:numId w:val="24"/>
        </w:numPr>
        <w:ind w:left="0" w:firstLine="0"/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OGLEDALA. Nabava i ugradnja kristalnog ogledala sa rubovima dimenzije </w:t>
      </w:r>
      <w:r w:rsidR="00310995" w:rsidRPr="003B0C8A">
        <w:rPr>
          <w:rFonts w:ascii="Tahoma" w:hAnsi="Tahoma" w:cs="Tahoma"/>
          <w:sz w:val="20"/>
          <w:szCs w:val="20"/>
          <w:lang w:val="hr-HR"/>
        </w:rPr>
        <w:t>prema postojećem s policom</w:t>
      </w:r>
      <w:r w:rsidRPr="003B0C8A">
        <w:rPr>
          <w:rFonts w:ascii="Tahoma" w:hAnsi="Tahoma" w:cs="Tahoma"/>
          <w:sz w:val="20"/>
          <w:szCs w:val="20"/>
          <w:lang w:val="hr-HR"/>
        </w:rPr>
        <w:t xml:space="preserve">. Stavka uključuje sav potreban materijal za montažu. Obračun po kom.         </w:t>
      </w:r>
    </w:p>
    <w:p w:rsidR="00207884" w:rsidRPr="003B0C8A" w:rsidRDefault="00207884" w:rsidP="00207884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45651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4671C7" w:rsidRPr="003B0C8A" w:rsidRDefault="004671C7" w:rsidP="009C7C96">
      <w:pPr>
        <w:pStyle w:val="BodyText"/>
        <w:rPr>
          <w:lang w:eastAsia="hr-HR"/>
        </w:rPr>
      </w:pPr>
    </w:p>
    <w:p w:rsidR="004671C7" w:rsidRPr="003B0C8A" w:rsidRDefault="00821373" w:rsidP="00310995">
      <w:pPr>
        <w:pStyle w:val="BodyText"/>
        <w:numPr>
          <w:ilvl w:val="0"/>
          <w:numId w:val="24"/>
        </w:numPr>
        <w:ind w:left="0" w:firstLine="0"/>
        <w:rPr>
          <w:rFonts w:ascii="Tahoma" w:hAnsi="Tahoma" w:cs="Tahoma"/>
          <w:sz w:val="20"/>
          <w:szCs w:val="20"/>
          <w:lang w:eastAsia="hr-HR"/>
        </w:rPr>
      </w:pPr>
      <w:r w:rsidRPr="003B0C8A">
        <w:rPr>
          <w:rFonts w:ascii="Tahoma" w:hAnsi="Tahoma" w:cs="Tahoma"/>
          <w:sz w:val="20"/>
          <w:szCs w:val="20"/>
          <w:lang w:eastAsia="hr-HR"/>
        </w:rPr>
        <w:t xml:space="preserve">Dobava i montaža sitne opreme u wc-ima, držači ručnika, </w:t>
      </w:r>
      <w:r w:rsidR="007128E4" w:rsidRPr="003B0C8A">
        <w:rPr>
          <w:rFonts w:ascii="Tahoma" w:hAnsi="Tahoma" w:cs="Tahoma"/>
          <w:sz w:val="20"/>
          <w:szCs w:val="20"/>
          <w:lang w:eastAsia="hr-HR"/>
        </w:rPr>
        <w:t>držaći toalet</w:t>
      </w:r>
      <w:r w:rsidRPr="003B0C8A">
        <w:rPr>
          <w:rFonts w:ascii="Tahoma" w:hAnsi="Tahoma" w:cs="Tahoma"/>
          <w:sz w:val="20"/>
          <w:szCs w:val="20"/>
          <w:lang w:eastAsia="hr-HR"/>
        </w:rPr>
        <w:t xml:space="preserve"> papira</w:t>
      </w:r>
      <w:r w:rsidR="007128E4" w:rsidRPr="003B0C8A">
        <w:rPr>
          <w:rFonts w:ascii="Tahoma" w:hAnsi="Tahoma" w:cs="Tahoma"/>
          <w:sz w:val="20"/>
          <w:szCs w:val="20"/>
          <w:lang w:eastAsia="hr-HR"/>
        </w:rPr>
        <w:t>, wc četka</w:t>
      </w:r>
      <w:r w:rsidRPr="003B0C8A">
        <w:rPr>
          <w:rFonts w:ascii="Tahoma" w:hAnsi="Tahoma" w:cs="Tahoma"/>
          <w:sz w:val="20"/>
          <w:szCs w:val="20"/>
          <w:lang w:eastAsia="hr-HR"/>
        </w:rPr>
        <w:t>. Obračun po kom sanitarnog prostora.</w:t>
      </w:r>
    </w:p>
    <w:p w:rsidR="00821373" w:rsidRPr="003B0C8A" w:rsidRDefault="00821373" w:rsidP="00821373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="00310995" w:rsidRPr="003B0C8A">
        <w:rPr>
          <w:rFonts w:ascii="Tahoma" w:hAnsi="Tahoma" w:cs="Tahoma"/>
          <w:sz w:val="20"/>
          <w:szCs w:val="20"/>
        </w:rPr>
        <w:t>1</w:t>
      </w:r>
      <w:r w:rsidRPr="003B0C8A">
        <w:rPr>
          <w:rFonts w:ascii="Tahoma" w:hAnsi="Tahoma" w:cs="Tahoma"/>
          <w:sz w:val="20"/>
          <w:szCs w:val="20"/>
        </w:rPr>
        <w:t>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="00545651" w:rsidRPr="003B0C8A">
        <w:rPr>
          <w:rFonts w:ascii="Tahoma" w:hAnsi="Tahoma" w:cs="Tahoma"/>
          <w:sz w:val="20"/>
          <w:szCs w:val="20"/>
        </w:rPr>
        <w:t xml:space="preserve">         </w:t>
      </w:r>
      <w:r w:rsidR="00527DB1" w:rsidRPr="003B0C8A">
        <w:rPr>
          <w:rFonts w:ascii="Tahoma" w:hAnsi="Tahoma" w:cs="Tahoma"/>
          <w:sz w:val="20"/>
          <w:szCs w:val="20"/>
        </w:rPr>
        <w:tab/>
      </w:r>
      <w:r w:rsidR="002A3FC2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FA4683" w:rsidRPr="003B0C8A" w:rsidRDefault="00FA4683" w:rsidP="00FA4683">
      <w:pPr>
        <w:pStyle w:val="BodyText"/>
        <w:rPr>
          <w:rFonts w:ascii="Tahoma" w:hAnsi="Tahoma" w:cs="Tahoma"/>
          <w:b/>
          <w:sz w:val="22"/>
          <w:szCs w:val="22"/>
          <w:lang w:eastAsia="hr-HR"/>
        </w:rPr>
      </w:pPr>
    </w:p>
    <w:p w:rsidR="00476BA6" w:rsidRPr="003B0C8A" w:rsidRDefault="00476BA6" w:rsidP="00310995">
      <w:pPr>
        <w:pStyle w:val="BodyText"/>
        <w:numPr>
          <w:ilvl w:val="0"/>
          <w:numId w:val="24"/>
        </w:numPr>
        <w:ind w:hanging="720"/>
        <w:rPr>
          <w:rFonts w:ascii="Tahoma" w:hAnsi="Tahoma" w:cs="Tahoma"/>
          <w:sz w:val="20"/>
          <w:szCs w:val="20"/>
          <w:lang w:eastAsia="hr-HR"/>
        </w:rPr>
      </w:pPr>
      <w:r w:rsidRPr="003B0C8A">
        <w:rPr>
          <w:rFonts w:ascii="Tahoma" w:hAnsi="Tahoma" w:cs="Tahoma"/>
          <w:sz w:val="20"/>
          <w:szCs w:val="20"/>
          <w:lang w:eastAsia="hr-HR"/>
        </w:rPr>
        <w:lastRenderedPageBreak/>
        <w:t>Nabava doprema i ugradnja vatrogasnog aparata S9</w:t>
      </w:r>
      <w:r w:rsidR="00310995" w:rsidRPr="003B0C8A">
        <w:rPr>
          <w:rFonts w:ascii="Tahoma" w:hAnsi="Tahoma" w:cs="Tahoma"/>
          <w:sz w:val="20"/>
          <w:szCs w:val="20"/>
          <w:lang w:eastAsia="hr-HR"/>
        </w:rPr>
        <w:t>, s atestom</w:t>
      </w:r>
      <w:r w:rsidRPr="003B0C8A">
        <w:rPr>
          <w:rFonts w:ascii="Tahoma" w:hAnsi="Tahoma" w:cs="Tahoma"/>
          <w:sz w:val="20"/>
          <w:szCs w:val="20"/>
          <w:lang w:eastAsia="hr-HR"/>
        </w:rPr>
        <w:t>.</w:t>
      </w:r>
    </w:p>
    <w:p w:rsidR="00476BA6" w:rsidRPr="003B0C8A" w:rsidRDefault="00476BA6" w:rsidP="00476BA6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3B0C8A">
        <w:rPr>
          <w:rFonts w:ascii="Tahoma" w:hAnsi="Tahoma" w:cs="Tahoma"/>
          <w:sz w:val="20"/>
          <w:szCs w:val="20"/>
          <w:lang w:val="hr-HR"/>
        </w:rPr>
        <w:t xml:space="preserve">Obračun po kom.         </w:t>
      </w:r>
    </w:p>
    <w:p w:rsidR="00476BA6" w:rsidRPr="003B0C8A" w:rsidRDefault="00476BA6" w:rsidP="00476BA6">
      <w:pPr>
        <w:pStyle w:val="BodyText"/>
        <w:rPr>
          <w:rFonts w:ascii="Tahoma" w:hAnsi="Tahoma" w:cs="Tahoma"/>
          <w:sz w:val="20"/>
          <w:szCs w:val="20"/>
        </w:rPr>
      </w:pPr>
      <w:r w:rsidRPr="003B0C8A">
        <w:rPr>
          <w:rFonts w:ascii="Tahoma" w:hAnsi="Tahoma" w:cs="Tahoma"/>
          <w:sz w:val="20"/>
          <w:szCs w:val="20"/>
        </w:rPr>
        <w:t>kom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1,00</w:t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  <w:vertAlign w:val="superscript"/>
        </w:rPr>
        <w:tab/>
      </w:r>
      <w:r w:rsidRPr="003B0C8A">
        <w:rPr>
          <w:rFonts w:ascii="Tahoma" w:hAnsi="Tahoma" w:cs="Tahoma"/>
          <w:sz w:val="20"/>
          <w:szCs w:val="20"/>
        </w:rPr>
        <w:t>a’</w:t>
      </w:r>
      <w:r w:rsidRPr="003B0C8A">
        <w:rPr>
          <w:rFonts w:ascii="Tahoma" w:hAnsi="Tahoma" w:cs="Tahoma"/>
          <w:sz w:val="20"/>
          <w:szCs w:val="20"/>
        </w:rPr>
        <w:tab/>
        <w:t xml:space="preserve">      </w:t>
      </w:r>
      <w:r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ab/>
        <w:t>kn</w:t>
      </w:r>
      <w:r w:rsidR="00E874D8" w:rsidRPr="003B0C8A">
        <w:rPr>
          <w:rFonts w:ascii="Tahoma" w:hAnsi="Tahoma" w:cs="Tahoma"/>
          <w:sz w:val="20"/>
          <w:szCs w:val="20"/>
        </w:rPr>
        <w:tab/>
      </w:r>
      <w:r w:rsidR="00E874D8" w:rsidRPr="003B0C8A">
        <w:rPr>
          <w:rFonts w:ascii="Tahoma" w:hAnsi="Tahoma" w:cs="Tahoma"/>
          <w:sz w:val="20"/>
          <w:szCs w:val="20"/>
        </w:rPr>
        <w:tab/>
      </w:r>
      <w:r w:rsidR="00E874D8" w:rsidRPr="003B0C8A">
        <w:rPr>
          <w:rFonts w:ascii="Tahoma" w:hAnsi="Tahoma" w:cs="Tahoma"/>
          <w:sz w:val="20"/>
          <w:szCs w:val="20"/>
        </w:rPr>
        <w:tab/>
      </w:r>
      <w:r w:rsidR="00E874D8" w:rsidRPr="003B0C8A">
        <w:rPr>
          <w:rFonts w:ascii="Tahoma" w:hAnsi="Tahoma" w:cs="Tahoma"/>
          <w:sz w:val="20"/>
          <w:szCs w:val="20"/>
        </w:rPr>
        <w:tab/>
      </w:r>
      <w:r w:rsidRPr="003B0C8A">
        <w:rPr>
          <w:rFonts w:ascii="Tahoma" w:hAnsi="Tahoma" w:cs="Tahoma"/>
          <w:sz w:val="20"/>
          <w:szCs w:val="20"/>
        </w:rPr>
        <w:t>kn</w:t>
      </w:r>
    </w:p>
    <w:p w:rsidR="00310995" w:rsidRPr="003B0C8A" w:rsidRDefault="00310995" w:rsidP="00476BA6">
      <w:pPr>
        <w:pStyle w:val="BodyText"/>
        <w:rPr>
          <w:rFonts w:ascii="Tahoma" w:hAnsi="Tahoma" w:cs="Tahoma"/>
          <w:sz w:val="20"/>
          <w:szCs w:val="20"/>
        </w:rPr>
      </w:pPr>
    </w:p>
    <w:p w:rsidR="00310995" w:rsidRPr="003B0C8A" w:rsidRDefault="00310995" w:rsidP="00476BA6">
      <w:pPr>
        <w:pStyle w:val="BodyText"/>
        <w:rPr>
          <w:rFonts w:ascii="Tahoma" w:hAnsi="Tahoma" w:cs="Tahoma"/>
          <w:sz w:val="20"/>
          <w:szCs w:val="20"/>
        </w:rPr>
      </w:pPr>
    </w:p>
    <w:p w:rsidR="003B0C8A" w:rsidRDefault="003B0C8A" w:rsidP="00310995">
      <w:pPr>
        <w:pStyle w:val="BodyText"/>
        <w:tabs>
          <w:tab w:val="left" w:pos="0"/>
        </w:tabs>
        <w:rPr>
          <w:rFonts w:ascii="Tahoma" w:hAnsi="Tahoma" w:cs="Tahoma"/>
          <w:sz w:val="20"/>
          <w:u w:val="single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  <w:u w:val="single"/>
        </w:rPr>
      </w:pPr>
      <w:r w:rsidRPr="003B0C8A">
        <w:rPr>
          <w:rFonts w:ascii="Tahoma" w:hAnsi="Tahoma" w:cs="Tahoma"/>
          <w:sz w:val="20"/>
          <w:u w:val="single"/>
        </w:rPr>
        <w:t>Ukupno</w:t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  <w:t xml:space="preserve">     </w:t>
      </w:r>
      <w:r w:rsidRPr="003B0C8A">
        <w:rPr>
          <w:rFonts w:ascii="Tahoma" w:hAnsi="Tahoma" w:cs="Tahoma"/>
          <w:sz w:val="20"/>
          <w:u w:val="single"/>
        </w:rPr>
        <w:tab/>
      </w:r>
      <w:r w:rsidR="00527DB1"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  <w:t>kn</w:t>
      </w: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  <w:u w:val="single"/>
        </w:rPr>
      </w:pPr>
      <w:r w:rsidRPr="003B0C8A">
        <w:rPr>
          <w:rFonts w:ascii="Tahoma" w:hAnsi="Tahoma" w:cs="Tahoma"/>
          <w:sz w:val="20"/>
          <w:u w:val="single"/>
        </w:rPr>
        <w:t>+ 25 PDV</w:t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="00527DB1"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  <w:t>kn</w:t>
      </w: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rPr>
          <w:rFonts w:ascii="Tahoma" w:hAnsi="Tahoma" w:cs="Tahoma"/>
          <w:sz w:val="20"/>
          <w:u w:val="single"/>
        </w:rPr>
      </w:pPr>
      <w:r w:rsidRPr="003B0C8A">
        <w:rPr>
          <w:rFonts w:ascii="Tahoma" w:hAnsi="Tahoma" w:cs="Tahoma"/>
          <w:sz w:val="20"/>
          <w:u w:val="single"/>
        </w:rPr>
        <w:t>Sveukupno</w:t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</w:r>
      <w:r w:rsidR="00527DB1" w:rsidRPr="003B0C8A">
        <w:rPr>
          <w:rFonts w:ascii="Tahoma" w:hAnsi="Tahoma" w:cs="Tahoma"/>
          <w:sz w:val="20"/>
          <w:u w:val="single"/>
        </w:rPr>
        <w:tab/>
      </w:r>
      <w:r w:rsidRPr="003B0C8A">
        <w:rPr>
          <w:rFonts w:ascii="Tahoma" w:hAnsi="Tahoma" w:cs="Tahoma"/>
          <w:sz w:val="20"/>
          <w:u w:val="single"/>
        </w:rPr>
        <w:tab/>
        <w:t>kn</w:t>
      </w:r>
    </w:p>
    <w:p w:rsidR="00310995" w:rsidRPr="003B0C8A" w:rsidRDefault="00310995" w:rsidP="00310995">
      <w:pPr>
        <w:pStyle w:val="BodyText"/>
        <w:tabs>
          <w:tab w:val="left" w:pos="0"/>
        </w:tabs>
        <w:ind w:left="284"/>
        <w:rPr>
          <w:rFonts w:ascii="Tahoma" w:hAnsi="Tahoma" w:cs="Tahoma"/>
          <w:sz w:val="20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ind w:left="284"/>
        <w:rPr>
          <w:rFonts w:ascii="Tahoma" w:hAnsi="Tahoma" w:cs="Tahoma"/>
          <w:sz w:val="20"/>
        </w:rPr>
      </w:pPr>
    </w:p>
    <w:p w:rsidR="00310995" w:rsidRPr="003B0C8A" w:rsidRDefault="00310995" w:rsidP="00310995">
      <w:pPr>
        <w:pStyle w:val="BodyText"/>
        <w:tabs>
          <w:tab w:val="left" w:pos="0"/>
        </w:tabs>
        <w:ind w:left="284"/>
        <w:rPr>
          <w:rFonts w:ascii="Tahoma" w:hAnsi="Tahoma" w:cs="Tahoma"/>
          <w:sz w:val="20"/>
        </w:rPr>
      </w:pPr>
    </w:p>
    <w:p w:rsidR="00310995" w:rsidRPr="003B0C8A" w:rsidRDefault="00310995" w:rsidP="003B0C8A">
      <w:pPr>
        <w:pStyle w:val="ListParagraph"/>
        <w:tabs>
          <w:tab w:val="left" w:pos="0"/>
        </w:tabs>
        <w:ind w:left="0"/>
        <w:jc w:val="both"/>
        <w:rPr>
          <w:rFonts w:ascii="Tahoma" w:hAnsi="Tahoma" w:cs="Tahoma"/>
          <w:sz w:val="20"/>
          <w:lang w:val="hr-HR"/>
        </w:rPr>
      </w:pPr>
      <w:r w:rsidRPr="003B0C8A">
        <w:rPr>
          <w:rFonts w:ascii="Tahoma" w:hAnsi="Tahoma" w:cs="Tahoma"/>
          <w:sz w:val="20"/>
          <w:lang w:val="hr-HR"/>
        </w:rPr>
        <w:t xml:space="preserve">Punat, </w:t>
      </w:r>
      <w:r w:rsidR="009D73AF">
        <w:rPr>
          <w:rFonts w:ascii="Tahoma" w:hAnsi="Tahoma" w:cs="Tahoma"/>
          <w:sz w:val="20"/>
          <w:lang w:val="hr-HR"/>
        </w:rPr>
        <w:t>_______________________</w:t>
      </w:r>
      <w:r w:rsidRPr="003B0C8A">
        <w:rPr>
          <w:rFonts w:ascii="Tahoma" w:hAnsi="Tahoma" w:cs="Tahoma"/>
          <w:sz w:val="20"/>
          <w:lang w:val="hr-HR"/>
        </w:rPr>
        <w:t xml:space="preserve"> 201</w:t>
      </w:r>
      <w:r w:rsidR="003B0C8A" w:rsidRPr="003B0C8A">
        <w:rPr>
          <w:rFonts w:ascii="Tahoma" w:hAnsi="Tahoma" w:cs="Tahoma"/>
          <w:sz w:val="20"/>
          <w:lang w:val="hr-HR"/>
        </w:rPr>
        <w:t>7</w:t>
      </w:r>
      <w:r w:rsidRPr="003B0C8A">
        <w:rPr>
          <w:rFonts w:ascii="Tahoma" w:hAnsi="Tahoma" w:cs="Tahoma"/>
          <w:sz w:val="20"/>
          <w:lang w:val="hr-HR"/>
        </w:rPr>
        <w:t>.</w:t>
      </w:r>
      <w:r w:rsidRPr="003B0C8A">
        <w:rPr>
          <w:rFonts w:ascii="Tahoma" w:hAnsi="Tahoma" w:cs="Tahoma"/>
          <w:sz w:val="20"/>
          <w:lang w:val="hr-HR"/>
        </w:rPr>
        <w:tab/>
      </w:r>
      <w:r w:rsidRPr="003B0C8A">
        <w:rPr>
          <w:rFonts w:ascii="Tahoma" w:hAnsi="Tahoma" w:cs="Tahoma"/>
          <w:sz w:val="20"/>
          <w:lang w:val="hr-HR"/>
        </w:rPr>
        <w:tab/>
      </w:r>
      <w:r w:rsidRPr="003B0C8A">
        <w:rPr>
          <w:rFonts w:ascii="Tahoma" w:hAnsi="Tahoma" w:cs="Tahoma"/>
          <w:sz w:val="20"/>
          <w:lang w:val="hr-HR"/>
        </w:rPr>
        <w:tab/>
        <w:t xml:space="preserve">                   Ponuditelj:</w:t>
      </w:r>
    </w:p>
    <w:p w:rsidR="00476BA6" w:rsidRPr="003B0C8A" w:rsidRDefault="00476BA6" w:rsidP="009C7C96">
      <w:pPr>
        <w:pStyle w:val="BodyText"/>
        <w:rPr>
          <w:lang w:eastAsia="hr-HR"/>
        </w:rPr>
      </w:pPr>
    </w:p>
    <w:sectPr w:rsidR="00476BA6" w:rsidRPr="003B0C8A" w:rsidSect="008A56B4">
      <w:footerReference w:type="even" r:id="rId7"/>
      <w:footerReference w:type="default" r:id="rId8"/>
      <w:pgSz w:w="11907" w:h="16840" w:code="9"/>
      <w:pgMar w:top="1135" w:right="1275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F8" w:rsidRDefault="00A16EF8">
      <w:r>
        <w:separator/>
      </w:r>
    </w:p>
  </w:endnote>
  <w:endnote w:type="continuationSeparator" w:id="1">
    <w:p w:rsidR="00A16EF8" w:rsidRDefault="00A1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41" w:rsidRDefault="008A4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D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D41" w:rsidRDefault="00313D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41" w:rsidRDefault="008A4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D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3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13D41" w:rsidRDefault="00313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F8" w:rsidRDefault="00A16EF8">
      <w:r>
        <w:separator/>
      </w:r>
    </w:p>
  </w:footnote>
  <w:footnote w:type="continuationSeparator" w:id="1">
    <w:p w:rsidR="00A16EF8" w:rsidRDefault="00A1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4"/>
    <w:multiLevelType w:val="hybridMultilevel"/>
    <w:tmpl w:val="6380881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061"/>
    <w:multiLevelType w:val="hybridMultilevel"/>
    <w:tmpl w:val="A47E0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540"/>
    <w:multiLevelType w:val="hybridMultilevel"/>
    <w:tmpl w:val="E6981BCE"/>
    <w:lvl w:ilvl="0" w:tplc="5726BC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E0CFC"/>
    <w:multiLevelType w:val="hybridMultilevel"/>
    <w:tmpl w:val="89760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643"/>
    <w:multiLevelType w:val="hybridMultilevel"/>
    <w:tmpl w:val="38069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492F"/>
    <w:multiLevelType w:val="hybridMultilevel"/>
    <w:tmpl w:val="D31674E0"/>
    <w:lvl w:ilvl="0" w:tplc="5726B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93F6F"/>
    <w:multiLevelType w:val="hybridMultilevel"/>
    <w:tmpl w:val="91F4B3D6"/>
    <w:lvl w:ilvl="0" w:tplc="EE12A6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20B88"/>
    <w:multiLevelType w:val="hybridMultilevel"/>
    <w:tmpl w:val="4630E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57B8"/>
    <w:multiLevelType w:val="hybridMultilevel"/>
    <w:tmpl w:val="513A8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4581"/>
    <w:multiLevelType w:val="hybridMultilevel"/>
    <w:tmpl w:val="07721706"/>
    <w:lvl w:ilvl="0" w:tplc="2B023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E27E6"/>
    <w:multiLevelType w:val="hybridMultilevel"/>
    <w:tmpl w:val="D92E7398"/>
    <w:lvl w:ilvl="0" w:tplc="A2261B6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960BAE"/>
    <w:multiLevelType w:val="hybridMultilevel"/>
    <w:tmpl w:val="C1FC8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3031"/>
    <w:multiLevelType w:val="hybridMultilevel"/>
    <w:tmpl w:val="72F0D014"/>
    <w:lvl w:ilvl="0" w:tplc="EE12A6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691B"/>
    <w:multiLevelType w:val="hybridMultilevel"/>
    <w:tmpl w:val="7550E0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F05D7"/>
    <w:multiLevelType w:val="hybridMultilevel"/>
    <w:tmpl w:val="991401D6"/>
    <w:lvl w:ilvl="0" w:tplc="51D029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750146"/>
    <w:multiLevelType w:val="hybridMultilevel"/>
    <w:tmpl w:val="27F8A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86A16"/>
    <w:multiLevelType w:val="hybridMultilevel"/>
    <w:tmpl w:val="59184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001A1"/>
    <w:multiLevelType w:val="hybridMultilevel"/>
    <w:tmpl w:val="513A8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636C3"/>
    <w:multiLevelType w:val="hybridMultilevel"/>
    <w:tmpl w:val="8102C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06764"/>
    <w:multiLevelType w:val="hybridMultilevel"/>
    <w:tmpl w:val="4630E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E79BD"/>
    <w:multiLevelType w:val="hybridMultilevel"/>
    <w:tmpl w:val="DBA4B6F4"/>
    <w:lvl w:ilvl="0" w:tplc="4DE01A2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065D61"/>
    <w:multiLevelType w:val="multilevel"/>
    <w:tmpl w:val="23A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715DE"/>
    <w:multiLevelType w:val="hybridMultilevel"/>
    <w:tmpl w:val="800A9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348AD"/>
    <w:multiLevelType w:val="hybridMultilevel"/>
    <w:tmpl w:val="C0A8A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E2AB4"/>
    <w:multiLevelType w:val="hybridMultilevel"/>
    <w:tmpl w:val="513A8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7798A"/>
    <w:multiLevelType w:val="hybridMultilevel"/>
    <w:tmpl w:val="3BA481D8"/>
    <w:lvl w:ilvl="0" w:tplc="DF44CF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0"/>
  </w:num>
  <w:num w:numId="5">
    <w:abstractNumId w:val="14"/>
  </w:num>
  <w:num w:numId="6">
    <w:abstractNumId w:val="10"/>
  </w:num>
  <w:num w:numId="7">
    <w:abstractNumId w:val="20"/>
  </w:num>
  <w:num w:numId="8">
    <w:abstractNumId w:val="23"/>
  </w:num>
  <w:num w:numId="9">
    <w:abstractNumId w:val="12"/>
  </w:num>
  <w:num w:numId="10">
    <w:abstractNumId w:val="6"/>
  </w:num>
  <w:num w:numId="11">
    <w:abstractNumId w:val="21"/>
  </w:num>
  <w:num w:numId="12">
    <w:abstractNumId w:val="11"/>
  </w:num>
  <w:num w:numId="13">
    <w:abstractNumId w:val="19"/>
  </w:num>
  <w:num w:numId="14">
    <w:abstractNumId w:val="9"/>
  </w:num>
  <w:num w:numId="15">
    <w:abstractNumId w:val="4"/>
  </w:num>
  <w:num w:numId="16">
    <w:abstractNumId w:val="7"/>
  </w:num>
  <w:num w:numId="17">
    <w:abstractNumId w:val="25"/>
  </w:num>
  <w:num w:numId="18">
    <w:abstractNumId w:val="18"/>
  </w:num>
  <w:num w:numId="19">
    <w:abstractNumId w:val="15"/>
  </w:num>
  <w:num w:numId="20">
    <w:abstractNumId w:val="8"/>
  </w:num>
  <w:num w:numId="21">
    <w:abstractNumId w:val="13"/>
  </w:num>
  <w:num w:numId="22">
    <w:abstractNumId w:val="24"/>
  </w:num>
  <w:num w:numId="23">
    <w:abstractNumId w:val="17"/>
  </w:num>
  <w:num w:numId="24">
    <w:abstractNumId w:val="3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A6"/>
    <w:rsid w:val="00004C37"/>
    <w:rsid w:val="00004CA6"/>
    <w:rsid w:val="0000623B"/>
    <w:rsid w:val="00010689"/>
    <w:rsid w:val="000118E0"/>
    <w:rsid w:val="0002377A"/>
    <w:rsid w:val="00055A70"/>
    <w:rsid w:val="000F0C67"/>
    <w:rsid w:val="000F14B3"/>
    <w:rsid w:val="001019F7"/>
    <w:rsid w:val="0010255B"/>
    <w:rsid w:val="00132D4A"/>
    <w:rsid w:val="00143640"/>
    <w:rsid w:val="0015442D"/>
    <w:rsid w:val="00173429"/>
    <w:rsid w:val="00174485"/>
    <w:rsid w:val="00181EDD"/>
    <w:rsid w:val="0018760B"/>
    <w:rsid w:val="00197B2F"/>
    <w:rsid w:val="001D7E78"/>
    <w:rsid w:val="001F7CCD"/>
    <w:rsid w:val="00207884"/>
    <w:rsid w:val="002373AD"/>
    <w:rsid w:val="00242A7D"/>
    <w:rsid w:val="00243D71"/>
    <w:rsid w:val="00251F7C"/>
    <w:rsid w:val="00276A53"/>
    <w:rsid w:val="00286A03"/>
    <w:rsid w:val="0029562B"/>
    <w:rsid w:val="002A3571"/>
    <w:rsid w:val="002A3FC2"/>
    <w:rsid w:val="002A4322"/>
    <w:rsid w:val="002A5C97"/>
    <w:rsid w:val="002B552E"/>
    <w:rsid w:val="002C79D1"/>
    <w:rsid w:val="002E3210"/>
    <w:rsid w:val="002E43A9"/>
    <w:rsid w:val="002E55CE"/>
    <w:rsid w:val="00307883"/>
    <w:rsid w:val="00310995"/>
    <w:rsid w:val="00313D41"/>
    <w:rsid w:val="00323035"/>
    <w:rsid w:val="00344A37"/>
    <w:rsid w:val="003459DB"/>
    <w:rsid w:val="00375D58"/>
    <w:rsid w:val="00381678"/>
    <w:rsid w:val="00385A29"/>
    <w:rsid w:val="00394799"/>
    <w:rsid w:val="003A0981"/>
    <w:rsid w:val="003A520A"/>
    <w:rsid w:val="003B0C8A"/>
    <w:rsid w:val="0041721B"/>
    <w:rsid w:val="0043059F"/>
    <w:rsid w:val="004613C3"/>
    <w:rsid w:val="004671C7"/>
    <w:rsid w:val="00476BA6"/>
    <w:rsid w:val="004910E2"/>
    <w:rsid w:val="004924C9"/>
    <w:rsid w:val="004968DD"/>
    <w:rsid w:val="00497AB8"/>
    <w:rsid w:val="004A1B52"/>
    <w:rsid w:val="004A3B43"/>
    <w:rsid w:val="004A4B1F"/>
    <w:rsid w:val="00502071"/>
    <w:rsid w:val="00502689"/>
    <w:rsid w:val="00510E65"/>
    <w:rsid w:val="00527DB1"/>
    <w:rsid w:val="005322A7"/>
    <w:rsid w:val="00536D2B"/>
    <w:rsid w:val="00540D7D"/>
    <w:rsid w:val="00545651"/>
    <w:rsid w:val="00570EFB"/>
    <w:rsid w:val="005718D0"/>
    <w:rsid w:val="00574BE6"/>
    <w:rsid w:val="005753A5"/>
    <w:rsid w:val="0058278E"/>
    <w:rsid w:val="005A5FB5"/>
    <w:rsid w:val="005A7BDC"/>
    <w:rsid w:val="005B3701"/>
    <w:rsid w:val="005B4729"/>
    <w:rsid w:val="005B784A"/>
    <w:rsid w:val="005D3670"/>
    <w:rsid w:val="006227BC"/>
    <w:rsid w:val="00626613"/>
    <w:rsid w:val="00633A2B"/>
    <w:rsid w:val="006466B6"/>
    <w:rsid w:val="00656506"/>
    <w:rsid w:val="00660C06"/>
    <w:rsid w:val="00674982"/>
    <w:rsid w:val="006C00A0"/>
    <w:rsid w:val="006E2EB2"/>
    <w:rsid w:val="00710E97"/>
    <w:rsid w:val="00711133"/>
    <w:rsid w:val="007128E4"/>
    <w:rsid w:val="00750439"/>
    <w:rsid w:val="00760C9F"/>
    <w:rsid w:val="007777E0"/>
    <w:rsid w:val="007A014B"/>
    <w:rsid w:val="007C70B3"/>
    <w:rsid w:val="008043C8"/>
    <w:rsid w:val="00821373"/>
    <w:rsid w:val="00836854"/>
    <w:rsid w:val="008408A1"/>
    <w:rsid w:val="00866C08"/>
    <w:rsid w:val="0087117D"/>
    <w:rsid w:val="008A14C4"/>
    <w:rsid w:val="008A489D"/>
    <w:rsid w:val="008A56B4"/>
    <w:rsid w:val="008B1EEC"/>
    <w:rsid w:val="008B7A09"/>
    <w:rsid w:val="008D5DB2"/>
    <w:rsid w:val="008E711A"/>
    <w:rsid w:val="009154CE"/>
    <w:rsid w:val="00920962"/>
    <w:rsid w:val="00931FF1"/>
    <w:rsid w:val="0095761E"/>
    <w:rsid w:val="00993361"/>
    <w:rsid w:val="009A3BB5"/>
    <w:rsid w:val="009A45C4"/>
    <w:rsid w:val="009B5E53"/>
    <w:rsid w:val="009B735C"/>
    <w:rsid w:val="009B7442"/>
    <w:rsid w:val="009C506A"/>
    <w:rsid w:val="009C512D"/>
    <w:rsid w:val="009C7C96"/>
    <w:rsid w:val="009D0828"/>
    <w:rsid w:val="009D0F1D"/>
    <w:rsid w:val="009D73AF"/>
    <w:rsid w:val="009D7CC2"/>
    <w:rsid w:val="00A0637D"/>
    <w:rsid w:val="00A10F2F"/>
    <w:rsid w:val="00A16EF8"/>
    <w:rsid w:val="00A421B3"/>
    <w:rsid w:val="00A44F49"/>
    <w:rsid w:val="00A55218"/>
    <w:rsid w:val="00A55D89"/>
    <w:rsid w:val="00A62309"/>
    <w:rsid w:val="00A642AB"/>
    <w:rsid w:val="00A654D5"/>
    <w:rsid w:val="00AA0556"/>
    <w:rsid w:val="00B01E39"/>
    <w:rsid w:val="00B029C3"/>
    <w:rsid w:val="00B46EB0"/>
    <w:rsid w:val="00B62482"/>
    <w:rsid w:val="00B72C11"/>
    <w:rsid w:val="00B919FB"/>
    <w:rsid w:val="00BA5FF3"/>
    <w:rsid w:val="00BC4C2C"/>
    <w:rsid w:val="00BD5F4F"/>
    <w:rsid w:val="00BE214D"/>
    <w:rsid w:val="00BE227A"/>
    <w:rsid w:val="00BF0CBD"/>
    <w:rsid w:val="00C04BCB"/>
    <w:rsid w:val="00C1111C"/>
    <w:rsid w:val="00C12FB2"/>
    <w:rsid w:val="00C70973"/>
    <w:rsid w:val="00C7215B"/>
    <w:rsid w:val="00C76733"/>
    <w:rsid w:val="00C82915"/>
    <w:rsid w:val="00CC6584"/>
    <w:rsid w:val="00CC7E4E"/>
    <w:rsid w:val="00D117BF"/>
    <w:rsid w:val="00D21F58"/>
    <w:rsid w:val="00D45513"/>
    <w:rsid w:val="00D51A51"/>
    <w:rsid w:val="00D52F1C"/>
    <w:rsid w:val="00D56792"/>
    <w:rsid w:val="00D66E70"/>
    <w:rsid w:val="00D763B8"/>
    <w:rsid w:val="00D87126"/>
    <w:rsid w:val="00D958B8"/>
    <w:rsid w:val="00DA6D7B"/>
    <w:rsid w:val="00DF480B"/>
    <w:rsid w:val="00E4037C"/>
    <w:rsid w:val="00E41CBC"/>
    <w:rsid w:val="00E41F7E"/>
    <w:rsid w:val="00E45159"/>
    <w:rsid w:val="00E6606E"/>
    <w:rsid w:val="00E874D8"/>
    <w:rsid w:val="00E94C9D"/>
    <w:rsid w:val="00EA479D"/>
    <w:rsid w:val="00EA6BC0"/>
    <w:rsid w:val="00F123CC"/>
    <w:rsid w:val="00F210CE"/>
    <w:rsid w:val="00F2110C"/>
    <w:rsid w:val="00F21D6E"/>
    <w:rsid w:val="00F26540"/>
    <w:rsid w:val="00F30069"/>
    <w:rsid w:val="00F43B99"/>
    <w:rsid w:val="00F45871"/>
    <w:rsid w:val="00F53350"/>
    <w:rsid w:val="00FA4683"/>
    <w:rsid w:val="00FB4B8F"/>
    <w:rsid w:val="00FB5670"/>
    <w:rsid w:val="00FC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8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A489D"/>
    <w:pPr>
      <w:keepNext/>
      <w:jc w:val="center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qFormat/>
    <w:rsid w:val="008A489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A489D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A489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A489D"/>
    <w:pPr>
      <w:keepNext/>
      <w:ind w:firstLine="709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48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89D"/>
  </w:style>
  <w:style w:type="paragraph" w:styleId="BodyText">
    <w:name w:val="Body Text"/>
    <w:basedOn w:val="Normal"/>
    <w:rsid w:val="008A489D"/>
    <w:pPr>
      <w:jc w:val="both"/>
    </w:pPr>
    <w:rPr>
      <w:lang w:val="hr-HR"/>
    </w:rPr>
  </w:style>
  <w:style w:type="paragraph" w:styleId="BodyTextIndent">
    <w:name w:val="Body Text Indent"/>
    <w:basedOn w:val="Normal"/>
    <w:rsid w:val="008A489D"/>
    <w:pPr>
      <w:ind w:left="709" w:hanging="709"/>
    </w:pPr>
    <w:rPr>
      <w:lang w:val="hr-HR"/>
    </w:rPr>
  </w:style>
  <w:style w:type="paragraph" w:styleId="BodyText2">
    <w:name w:val="Body Text 2"/>
    <w:basedOn w:val="Normal"/>
    <w:rsid w:val="008A489D"/>
    <w:pPr>
      <w:ind w:right="-51"/>
      <w:jc w:val="both"/>
    </w:pPr>
    <w:rPr>
      <w:b/>
      <w:bCs/>
    </w:rPr>
  </w:style>
  <w:style w:type="paragraph" w:styleId="Header">
    <w:name w:val="header"/>
    <w:basedOn w:val="Normal"/>
    <w:rsid w:val="00BE214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710E97"/>
    <w:pPr>
      <w:jc w:val="both"/>
    </w:pPr>
    <w:rPr>
      <w:rFonts w:ascii="Consolas" w:hAnsi="Consolas"/>
      <w:sz w:val="21"/>
      <w:szCs w:val="21"/>
      <w:lang w:val="hr-HR" w:eastAsia="hr-HR"/>
    </w:rPr>
  </w:style>
  <w:style w:type="character" w:customStyle="1" w:styleId="PlainTextChar">
    <w:name w:val="Plain Text Char"/>
    <w:link w:val="PlainText"/>
    <w:uiPriority w:val="99"/>
    <w:rsid w:val="00710E97"/>
    <w:rPr>
      <w:rFonts w:ascii="Consolas" w:hAnsi="Consolas"/>
      <w:sz w:val="21"/>
      <w:szCs w:val="21"/>
      <w:lang w:val="hr-HR" w:eastAsia="hr-HR" w:bidi="ar-SA"/>
    </w:rPr>
  </w:style>
  <w:style w:type="character" w:customStyle="1" w:styleId="CharChar1">
    <w:name w:val="Char Char1"/>
    <w:rsid w:val="008043C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17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48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109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OVLAŠTENA OSOBA</vt:lpstr>
    </vt:vector>
  </TitlesOfParts>
  <Company>Finvest Corp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</dc:creator>
  <cp:lastModifiedBy>dstrcic</cp:lastModifiedBy>
  <cp:revision>4</cp:revision>
  <cp:lastPrinted>2017-01-26T13:20:00Z</cp:lastPrinted>
  <dcterms:created xsi:type="dcterms:W3CDTF">2017-01-02T07:29:00Z</dcterms:created>
  <dcterms:modified xsi:type="dcterms:W3CDTF">2017-01-26T13:21:00Z</dcterms:modified>
</cp:coreProperties>
</file>