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2F4" w:rsidRPr="003C54D3" w:rsidRDefault="003E22F4" w:rsidP="003E22F4">
      <w:pPr>
        <w:pStyle w:val="BootcampITnaslov"/>
        <w:jc w:val="center"/>
      </w:pPr>
      <w:r w:rsidRPr="003C54D3">
        <w:t xml:space="preserve">Upisi u drugi ciklus </w:t>
      </w:r>
      <w:r>
        <w:br/>
      </w:r>
      <w:r w:rsidRPr="003C54D3">
        <w:t>osposobljavanja za Junior Developere Bootcamp IT</w:t>
      </w:r>
    </w:p>
    <w:p w:rsidR="003E22F4" w:rsidRPr="003C54D3" w:rsidRDefault="003E22F4" w:rsidP="003E22F4">
      <w:pPr>
        <w:jc w:val="both"/>
      </w:pPr>
      <w:r w:rsidRPr="003C54D3">
        <w:t>Pozivamo sve zainteresirane nez</w:t>
      </w:r>
      <w:r>
        <w:t xml:space="preserve">aposlene osobe da se prijave na </w:t>
      </w:r>
      <w:r w:rsidRPr="003C54D3">
        <w:rPr>
          <w:b/>
          <w:bCs/>
        </w:rPr>
        <w:t>besplatno intenzivno osposobljavanje za Junior Developere</w:t>
      </w:r>
      <w:r>
        <w:t xml:space="preserve"> </w:t>
      </w:r>
      <w:r w:rsidRPr="003C54D3">
        <w:t>u sklopu europskog projekta Bootcamp IT.</w:t>
      </w:r>
      <w:r>
        <w:t xml:space="preserve"> Upisati se možeš ispunjavanjem </w:t>
      </w:r>
      <w:hyperlink r:id="rId6" w:history="1">
        <w:r w:rsidRPr="003C54D3">
          <w:rPr>
            <w:rStyle w:val="Hyperlink"/>
          </w:rPr>
          <w:t>prijavnice</w:t>
        </w:r>
      </w:hyperlink>
      <w:r>
        <w:t xml:space="preserve"> do </w:t>
      </w:r>
      <w:r w:rsidRPr="003C54D3">
        <w:rPr>
          <w:b/>
          <w:bCs/>
        </w:rPr>
        <w:t>nedjelje, 13. siječnja 2019.</w:t>
      </w:r>
    </w:p>
    <w:p w:rsidR="003E22F4" w:rsidRPr="003C54D3" w:rsidRDefault="003E22F4" w:rsidP="003E22F4">
      <w:pPr>
        <w:jc w:val="both"/>
      </w:pPr>
      <w:r w:rsidRPr="003C54D3">
        <w:t xml:space="preserve">Upravo je </w:t>
      </w:r>
      <w:r w:rsidRPr="00645A30">
        <w:rPr>
          <w:b/>
        </w:rPr>
        <w:t>u tijeku prvi ciklus edukacije Bootcamp IT u koju je uključena 21 nezaposlena osoba</w:t>
      </w:r>
      <w:r w:rsidRPr="003C54D3">
        <w:t>. Tijekom tromjesečnog intenzivnog ospo</w:t>
      </w:r>
      <w:r>
        <w:t xml:space="preserve">sobljavanja oni će steći znanja </w:t>
      </w:r>
      <w:r w:rsidRPr="003C54D3">
        <w:rPr>
          <w:b/>
          <w:bCs/>
        </w:rPr>
        <w:t>programiranja</w:t>
      </w:r>
      <w:r w:rsidRPr="003C54D3">
        <w:t>, a krenut će od osnova prema objektno orijentiranom programiranju, JavaScriptu, Bootstrapu, jQueryju i Pythonu. Od polaznika se ne očekuje predznanje iz programiranja, već samo motivacija da se nauče sve petlje, polja i funkcije, kao i sposobnost rada u timu jer posljednjih mjesec dana polaznici zaj</w:t>
      </w:r>
      <w:r>
        <w:t xml:space="preserve">edno u manjim grupama rješavaju </w:t>
      </w:r>
      <w:r w:rsidRPr="003C54D3">
        <w:rPr>
          <w:b/>
          <w:bCs/>
        </w:rPr>
        <w:t>zadatak iz poslovnog sektora</w:t>
      </w:r>
      <w:r>
        <w:t xml:space="preserve"> </w:t>
      </w:r>
      <w:r w:rsidRPr="003C54D3">
        <w:t>koji će im postaviti neki od poslodavaca-mentora uključenih u projekt Bootcamp IT. Osim tehničkih znanja programiranja, polaznici će sud</w:t>
      </w:r>
      <w:r>
        <w:t xml:space="preserve">jelovati u 30 sati edukacije iz </w:t>
      </w:r>
      <w:r w:rsidRPr="003C54D3">
        <w:rPr>
          <w:b/>
          <w:bCs/>
        </w:rPr>
        <w:t>poslovnih vještina</w:t>
      </w:r>
      <w:r>
        <w:t xml:space="preserve">. Osposobljavanje završava </w:t>
      </w:r>
      <w:r w:rsidRPr="003C54D3">
        <w:rPr>
          <w:b/>
          <w:bCs/>
        </w:rPr>
        <w:t>Demo danom</w:t>
      </w:r>
      <w:r>
        <w:t xml:space="preserve"> </w:t>
      </w:r>
      <w:r w:rsidRPr="003C54D3">
        <w:t>na kojem polaznici predstavljaju rješenja svojih projektnih zadataka te sudjeluju u razgovorima s poslodavcima 1 na 1. Na isti će se način, odviti i drugi ciklus osposobljavanja Bootcamp IT.</w:t>
      </w:r>
    </w:p>
    <w:p w:rsidR="003E22F4" w:rsidRDefault="003E22F4" w:rsidP="003E22F4">
      <w:pPr>
        <w:jc w:val="both"/>
      </w:pPr>
      <w:r>
        <w:t xml:space="preserve">Edukacija drugog ciklusa počinje </w:t>
      </w:r>
      <w:r w:rsidRPr="003C54D3">
        <w:rPr>
          <w:b/>
          <w:bCs/>
        </w:rPr>
        <w:t>4. ožujka 2019.</w:t>
      </w:r>
      <w:r w:rsidRPr="003C54D3">
        <w:t>, a odvijat će se svakim radnim danom (pet dana u tjednu, uz s</w:t>
      </w:r>
      <w:r>
        <w:t xml:space="preserve">tanku za uskršnje blagdane) sve </w:t>
      </w:r>
      <w:r w:rsidRPr="003C54D3">
        <w:rPr>
          <w:b/>
          <w:bCs/>
        </w:rPr>
        <w:t>do 7. lipnja 2019.</w:t>
      </w:r>
      <w:r>
        <w:t xml:space="preserve"> </w:t>
      </w:r>
      <w:r w:rsidRPr="003C54D3">
        <w:t>Od polaz</w:t>
      </w:r>
      <w:r>
        <w:t xml:space="preserve">nika se očekuje sudjelovanje na </w:t>
      </w:r>
      <w:r w:rsidRPr="003C54D3">
        <w:rPr>
          <w:b/>
          <w:bCs/>
        </w:rPr>
        <w:t>minimalno 80% aktivnosti</w:t>
      </w:r>
      <w:r w:rsidRPr="003C54D3">
        <w:t>. Kako to sliko</w:t>
      </w:r>
      <w:r>
        <w:t xml:space="preserve">vito izgleda zainteresirani mogu provjeriti u </w:t>
      </w:r>
      <w:hyperlink r:id="rId7" w:history="1">
        <w:r w:rsidRPr="003C54D3">
          <w:rPr>
            <w:rStyle w:val="Hyperlink"/>
          </w:rPr>
          <w:t>kalendaru predavanja</w:t>
        </w:r>
      </w:hyperlink>
      <w:r w:rsidRPr="003C54D3">
        <w:t>.</w:t>
      </w:r>
    </w:p>
    <w:p w:rsidR="003E22F4" w:rsidRPr="00645A30" w:rsidRDefault="003E22F4" w:rsidP="003E22F4">
      <w:pPr>
        <w:pStyle w:val="BootcampITnaslov"/>
      </w:pPr>
      <w:r w:rsidRPr="00645A30">
        <w:t>Osposobljavanje je namijenjeno nezaposlenim osobama</w:t>
      </w:r>
    </w:p>
    <w:p w:rsidR="003E22F4" w:rsidRPr="003C54D3" w:rsidRDefault="003E22F4" w:rsidP="003E22F4">
      <w:pPr>
        <w:jc w:val="both"/>
      </w:pPr>
      <w:r w:rsidRPr="003C54D3">
        <w:t>U program se mogu</w:t>
      </w:r>
      <w:r>
        <w:t xml:space="preserve"> uključiti isključivo </w:t>
      </w:r>
      <w:r w:rsidRPr="003C54D3">
        <w:rPr>
          <w:b/>
          <w:bCs/>
        </w:rPr>
        <w:t>nezaposlene osobe državljani Republike Hrvatske</w:t>
      </w:r>
      <w:r w:rsidRPr="003C54D3">
        <w:t>,</w:t>
      </w:r>
      <w:r>
        <w:t xml:space="preserve"> </w:t>
      </w:r>
      <w:r w:rsidRPr="003C54D3">
        <w:t>koje svoj status mogu dokazati potvrdom o vođenju u evidenciji Hrvatskog zavoda</w:t>
      </w:r>
      <w:r>
        <w:t xml:space="preserve"> </w:t>
      </w:r>
      <w:r w:rsidRPr="003C54D3">
        <w:t>za zapošljavanje ili ukoliko nisu u</w:t>
      </w:r>
      <w:r>
        <w:t xml:space="preserve"> evidenciji HZZ-a potpisivanjem </w:t>
      </w:r>
      <w:hyperlink r:id="rId8" w:tgtFrame="_blank" w:history="1">
        <w:r w:rsidRPr="003C54D3">
          <w:rPr>
            <w:rStyle w:val="Hyperlink"/>
          </w:rPr>
          <w:t>Izjave o statusu nezaposlenosti</w:t>
        </w:r>
      </w:hyperlink>
      <w:r w:rsidRPr="003C54D3">
        <w:t>.</w:t>
      </w:r>
      <w:r>
        <w:t xml:space="preserve"> </w:t>
      </w:r>
      <w:r w:rsidRPr="003C54D3">
        <w:t xml:space="preserve">Osim toga, važno je ispuniti </w:t>
      </w:r>
      <w:hyperlink r:id="rId9" w:history="1">
        <w:r w:rsidRPr="003C54D3">
          <w:rPr>
            <w:rStyle w:val="Hyperlink"/>
          </w:rPr>
          <w:t>prijavnicu</w:t>
        </w:r>
      </w:hyperlink>
      <w:r>
        <w:t xml:space="preserve"> </w:t>
      </w:r>
      <w:r w:rsidRPr="003C54D3">
        <w:t>kojoj je potrebno priložiti navedenu</w:t>
      </w:r>
      <w:r>
        <w:t xml:space="preserve"> potvrdu ili izjavu, </w:t>
      </w:r>
      <w:r w:rsidRPr="003C54D3">
        <w:t>te životopis i kopiju osobne iskaznice. Kao što je već navedeno, predznanje iz</w:t>
      </w:r>
      <w:r>
        <w:t xml:space="preserve"> </w:t>
      </w:r>
      <w:r w:rsidRPr="003C54D3">
        <w:t>programiranja nije potrebno za uključivanje u osposobljavanje, no od polaznika</w:t>
      </w:r>
      <w:r>
        <w:t xml:space="preserve"> se očekuju </w:t>
      </w:r>
      <w:r w:rsidRPr="003C54D3">
        <w:rPr>
          <w:b/>
          <w:bCs/>
        </w:rPr>
        <w:t>osnovna informatička znanja</w:t>
      </w:r>
      <w:r>
        <w:t xml:space="preserve"> te </w:t>
      </w:r>
      <w:r w:rsidRPr="003C54D3">
        <w:rPr>
          <w:b/>
          <w:bCs/>
        </w:rPr>
        <w:t>dobro poznavanje engleskog</w:t>
      </w:r>
      <w:r>
        <w:rPr>
          <w:b/>
          <w:bCs/>
        </w:rPr>
        <w:t xml:space="preserve"> </w:t>
      </w:r>
      <w:r w:rsidRPr="003C54D3">
        <w:rPr>
          <w:b/>
          <w:bCs/>
        </w:rPr>
        <w:t>jezika</w:t>
      </w:r>
      <w:r w:rsidRPr="003C54D3">
        <w:t>.</w:t>
      </w:r>
    </w:p>
    <w:p w:rsidR="003E22F4" w:rsidRPr="003C54D3" w:rsidRDefault="003E22F4" w:rsidP="003E22F4">
      <w:pPr>
        <w:jc w:val="both"/>
      </w:pPr>
      <w:r w:rsidRPr="003C54D3">
        <w:rPr>
          <w:b/>
          <w:bCs/>
        </w:rPr>
        <w:t>Selekcija kandidata</w:t>
      </w:r>
      <w:r>
        <w:t xml:space="preserve"> </w:t>
      </w:r>
      <w:r w:rsidRPr="003C54D3">
        <w:t xml:space="preserve">provest će se kroz tri </w:t>
      </w:r>
      <w:r>
        <w:t xml:space="preserve">kruga: </w:t>
      </w:r>
      <w:r w:rsidRPr="003C54D3">
        <w:rPr>
          <w:b/>
          <w:bCs/>
        </w:rPr>
        <w:t>(1)</w:t>
      </w:r>
      <w:r>
        <w:t xml:space="preserve"> </w:t>
      </w:r>
      <w:r w:rsidRPr="003C54D3">
        <w:t>provjeru dokumentacije i odabir evaluacijskog odbora,</w:t>
      </w:r>
      <w:r>
        <w:t xml:space="preserve"> </w:t>
      </w:r>
      <w:r w:rsidRPr="003C54D3">
        <w:rPr>
          <w:b/>
          <w:bCs/>
        </w:rPr>
        <w:t>(2)</w:t>
      </w:r>
      <w:r>
        <w:t xml:space="preserve"> </w:t>
      </w:r>
      <w:r w:rsidRPr="003C54D3">
        <w:t>psihološko testiranje koje se sastoji</w:t>
      </w:r>
      <w:r>
        <w:t xml:space="preserve"> od testa logičkog razmišljanja i testa ličnosti te </w:t>
      </w:r>
      <w:r w:rsidRPr="003C54D3">
        <w:rPr>
          <w:b/>
          <w:bCs/>
        </w:rPr>
        <w:t>(3)</w:t>
      </w:r>
      <w:r>
        <w:t xml:space="preserve"> </w:t>
      </w:r>
      <w:r w:rsidRPr="003C54D3">
        <w:t>završni razgovor na engleskom jeziku. Polaznici će tijekom pr</w:t>
      </w:r>
      <w:r>
        <w:t xml:space="preserve">ocesa selekcije sudjelovati i u </w:t>
      </w:r>
      <w:r w:rsidRPr="003C54D3">
        <w:rPr>
          <w:b/>
          <w:bCs/>
        </w:rPr>
        <w:t>profesionalnoj orijentaciji</w:t>
      </w:r>
      <w:r>
        <w:t xml:space="preserve"> </w:t>
      </w:r>
      <w:r w:rsidRPr="003C54D3">
        <w:t>koja će se dogoditi tijekom druge faze selekcije te će na taj način moći razgovarati s psihologom o svojim interesima i dobiti savjet prema kojim zanimanjima da se usmjere prilikom odabira buduće karijere.</w:t>
      </w:r>
    </w:p>
    <w:p w:rsidR="003E22F4" w:rsidRPr="003C54D3" w:rsidRDefault="003E22F4" w:rsidP="003E22F4">
      <w:r w:rsidRPr="003C54D3">
        <w:t>Sudjelovanje u</w:t>
      </w:r>
      <w:r>
        <w:t xml:space="preserve"> </w:t>
      </w:r>
      <w:r w:rsidRPr="003C54D3">
        <w:t>edukaciji se ne naplaćuje, no s obzirom da se radi o na tržištu rada vrijednoj</w:t>
      </w:r>
      <w:r>
        <w:t xml:space="preserve"> </w:t>
      </w:r>
      <w:r w:rsidRPr="003C54D3">
        <w:t>edukac</w:t>
      </w:r>
      <w:r>
        <w:t xml:space="preserve">iji polaznici trebaju potpisati </w:t>
      </w:r>
      <w:hyperlink r:id="rId10" w:tgtFrame="_blank" w:history="1">
        <w:r w:rsidRPr="003C54D3">
          <w:rPr>
            <w:rStyle w:val="Hyperlink"/>
          </w:rPr>
          <w:t>ugovor o sudjelovanju u edukaciji</w:t>
        </w:r>
      </w:hyperlink>
      <w:r w:rsidRPr="003C54D3">
        <w:t>.</w:t>
      </w:r>
    </w:p>
    <w:p w:rsidR="003E22F4" w:rsidRPr="003C54D3" w:rsidRDefault="003E22F4" w:rsidP="003E22F4">
      <w:r w:rsidRPr="003C54D3">
        <w:t>Trošak osposobljavanja Bootcamp IT pokriven je sredstvima Europske komisije iz Europskog socijalnog fonda kroz istoimeni projekt. Projekt zajedno provode Centar tehničke kulture Rijeka, Grad Rijeka, Hrvatski zavod za zapošljavanje Regionalni ured Rijeka, Primorsko-goranska županija i Step Ri znanstveno-tehnologijski park Sveučilišta u Rijeci.</w:t>
      </w:r>
      <w:r>
        <w:t xml:space="preserve"> Više informacija o projektu, upisima i poslodavcima uključenim u projekt saznajte </w:t>
      </w:r>
      <w:hyperlink r:id="rId11" w:history="1">
        <w:r w:rsidRPr="00645A30">
          <w:rPr>
            <w:rStyle w:val="Hyperlink"/>
          </w:rPr>
          <w:t>na portalu Start IT</w:t>
        </w:r>
      </w:hyperlink>
      <w:r>
        <w:t>.</w:t>
      </w:r>
      <w:bookmarkStart w:id="0" w:name="_GoBack"/>
      <w:bookmarkEnd w:id="0"/>
    </w:p>
    <w:sectPr w:rsidR="003E22F4" w:rsidRPr="003C54D3" w:rsidSect="006E18D3">
      <w:headerReference w:type="even" r:id="rId12"/>
      <w:headerReference w:type="default" r:id="rId13"/>
      <w:footerReference w:type="default" r:id="rId14"/>
      <w:headerReference w:type="first" r:id="rId15"/>
      <w:pgSz w:w="11906" w:h="16838"/>
      <w:pgMar w:top="1985" w:right="822" w:bottom="1701" w:left="8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EF6" w:rsidRDefault="00BF7EF6" w:rsidP="009F103D">
      <w:pPr>
        <w:spacing w:after="0" w:line="240" w:lineRule="auto"/>
      </w:pPr>
      <w:r>
        <w:separator/>
      </w:r>
    </w:p>
  </w:endnote>
  <w:endnote w:type="continuationSeparator" w:id="0">
    <w:p w:rsidR="00BF7EF6" w:rsidRDefault="00BF7EF6" w:rsidP="009F10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398" w:rsidRDefault="00AC4F8A">
    <w:pPr>
      <w:pStyle w:val="Footer"/>
    </w:pPr>
    <w:r w:rsidRPr="00AC4F8A">
      <w:rPr>
        <w:rFonts w:ascii="Times New Roman" w:hAnsi="Times New Roman" w:cs="Times New Roman"/>
        <w:noProof/>
        <w:sz w:val="24"/>
        <w:szCs w:val="24"/>
        <w:lang w:eastAsia="hr-HR"/>
      </w:rPr>
      <w:pict>
        <v:shapetype id="_x0000_t202" coordsize="21600,21600" o:spt="202" path="m,l,21600r21600,l21600,xe">
          <v:stroke joinstyle="miter"/>
          <v:path gradientshapeok="t" o:connecttype="rect"/>
        </v:shapetype>
        <v:shape id="Tekstni okvir 217" o:spid="_x0000_s2061" type="#_x0000_t202" style="position:absolute;margin-left:23.25pt;margin-top:758.35pt;width:467.25pt;height:27.45pt;z-index:251662336;visibility:visible;mso-height-percent:200;mso-wrap-distance-top:3.6pt;mso-wrap-distance-bottom:3.6pt;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" filled="f" stroked="f">
          <v:textbox style="mso-fit-shape-to-text:t">
            <w:txbxContent>
              <w:p w:rsidR="00285398" w:rsidRDefault="00285398" w:rsidP="00285398">
                <w:pPr>
                  <w:jc w:val="center"/>
                  <w:rPr>
                    <w:rFonts w:asciiTheme="majorHAnsi" w:hAnsiTheme="majorHAnsi" w:cstheme="majorHAnsi"/>
                    <w:color w:val="004494"/>
                    <w:sz w:val="20"/>
                  </w:rPr>
                </w:pPr>
                <w:r>
                  <w:rPr>
                    <w:rFonts w:asciiTheme="majorHAnsi" w:hAnsiTheme="majorHAnsi" w:cstheme="majorHAnsi"/>
                    <w:color w:val="004494"/>
                    <w:sz w:val="20"/>
                  </w:rPr>
                  <w:t>Sadržaj dokumenta isključiva je odgovornost Centra tehničke kulture Rijeka.</w:t>
                </w:r>
              </w:p>
            </w:txbxContent>
          </v:textbox>
          <w10:wrap type="squar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EF6" w:rsidRDefault="00BF7EF6" w:rsidP="009F103D">
      <w:pPr>
        <w:spacing w:after="0" w:line="240" w:lineRule="auto"/>
      </w:pPr>
      <w:r>
        <w:separator/>
      </w:r>
    </w:p>
  </w:footnote>
  <w:footnote w:type="continuationSeparator" w:id="0">
    <w:p w:rsidR="00BF7EF6" w:rsidRDefault="00BF7EF6" w:rsidP="009F10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3D" w:rsidRDefault="00AC4F8A">
    <w:pPr>
      <w:pStyle w:val="Heade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648469" o:spid="_x0000_s2059" type="#_x0000_t75" style="position:absolute;margin-left:0;margin-top:0;width:597.7pt;height:845.35pt;z-index:-251657216;mso-position-horizontal:center;mso-position-horizontal-relative:margin;mso-position-vertical:center;mso-position-vertical-relative:margin" o:allowincell="f">
          <v:imagedata r:id="rId1" o:title="Bootcamp IT memo sa partnerim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E4A" w:rsidRDefault="00AC4F8A">
    <w:pPr>
      <w:pStyle w:val="Heade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648470" o:spid="_x0000_s2060" type="#_x0000_t75" style="position:absolute;margin-left:-40.3pt;margin-top:-99.65pt;width:594.45pt;height:840.75pt;z-index:-251656192;mso-position-horizontal-relative:margin;mso-position-vertical-relative:margin" o:allowincell="f">
          <v:imagedata r:id="rId1" o:title="Bootcamp IT memo sa partnerim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03D" w:rsidRDefault="00AC4F8A">
    <w:pPr>
      <w:pStyle w:val="Heade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648468" o:spid="_x0000_s2058" type="#_x0000_t75" style="position:absolute;margin-left:0;margin-top:0;width:597.7pt;height:845.35pt;z-index:-251658240;mso-position-horizontal:center;mso-position-horizontal-relative:margin;mso-position-vertical:center;mso-position-vertical-relative:margin" o:allowincell="f">
          <v:imagedata r:id="rId1" o:title="Bootcamp IT memo sa partnerima"/>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F103D"/>
    <w:rsid w:val="00060354"/>
    <w:rsid w:val="0011784F"/>
    <w:rsid w:val="00285398"/>
    <w:rsid w:val="003E22F4"/>
    <w:rsid w:val="003E5D18"/>
    <w:rsid w:val="0069002F"/>
    <w:rsid w:val="006E18D3"/>
    <w:rsid w:val="00704110"/>
    <w:rsid w:val="007F1987"/>
    <w:rsid w:val="0080271C"/>
    <w:rsid w:val="00802E4A"/>
    <w:rsid w:val="009F103D"/>
    <w:rsid w:val="00AC4F8A"/>
    <w:rsid w:val="00BB3EC3"/>
    <w:rsid w:val="00BF7EF6"/>
    <w:rsid w:val="00C0572D"/>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2F4"/>
  </w:style>
  <w:style w:type="paragraph" w:styleId="Heading1">
    <w:name w:val="heading 1"/>
    <w:basedOn w:val="Normal"/>
    <w:next w:val="Normal"/>
    <w:link w:val="Heading1Char"/>
    <w:uiPriority w:val="9"/>
    <w:qFormat/>
    <w:rsid w:val="006E18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E18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0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103D"/>
  </w:style>
  <w:style w:type="paragraph" w:styleId="Footer">
    <w:name w:val="footer"/>
    <w:basedOn w:val="Normal"/>
    <w:link w:val="FooterChar"/>
    <w:uiPriority w:val="99"/>
    <w:unhideWhenUsed/>
    <w:rsid w:val="009F10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103D"/>
  </w:style>
  <w:style w:type="paragraph" w:customStyle="1" w:styleId="BootcampITnaslov">
    <w:name w:val="Bootcamp IT naslov"/>
    <w:basedOn w:val="Heading1"/>
    <w:link w:val="BootcampITnaslovChar"/>
    <w:qFormat/>
    <w:rsid w:val="006E18D3"/>
    <w:rPr>
      <w:rFonts w:ascii="Calibri" w:hAnsi="Calibri"/>
      <w:b/>
      <w:color w:val="AAC81E"/>
    </w:rPr>
  </w:style>
  <w:style w:type="paragraph" w:customStyle="1" w:styleId="BootcampITpodnaslov">
    <w:name w:val="Bootcamp IT podnaslov"/>
    <w:basedOn w:val="Heading2"/>
    <w:link w:val="BootcampITpodnaslovChar"/>
    <w:qFormat/>
    <w:rsid w:val="006E18D3"/>
    <w:rPr>
      <w:rFonts w:ascii="Calibri" w:hAnsi="Calibri"/>
      <w:b/>
      <w:color w:val="D9FF8A"/>
      <w:sz w:val="28"/>
    </w:rPr>
  </w:style>
  <w:style w:type="character" w:customStyle="1" w:styleId="BootcampITnaslovChar">
    <w:name w:val="Bootcamp IT naslov Char"/>
    <w:basedOn w:val="DefaultParagraphFont"/>
    <w:link w:val="BootcampITnaslov"/>
    <w:rsid w:val="006E18D3"/>
    <w:rPr>
      <w:rFonts w:ascii="Calibri" w:eastAsiaTheme="majorEastAsia" w:hAnsi="Calibri" w:cstheme="majorBidi"/>
      <w:b/>
      <w:color w:val="AAC81E"/>
      <w:sz w:val="32"/>
      <w:szCs w:val="32"/>
    </w:rPr>
  </w:style>
  <w:style w:type="character" w:customStyle="1" w:styleId="BootcampITpodnaslovChar">
    <w:name w:val="Bootcamp IT podnaslov Char"/>
    <w:basedOn w:val="DefaultParagraphFont"/>
    <w:link w:val="BootcampITpodnaslov"/>
    <w:rsid w:val="006E18D3"/>
    <w:rPr>
      <w:rFonts w:ascii="Calibri" w:eastAsiaTheme="majorEastAsia" w:hAnsi="Calibri" w:cstheme="majorBidi"/>
      <w:b/>
      <w:color w:val="D9FF8A"/>
      <w:sz w:val="28"/>
      <w:szCs w:val="26"/>
    </w:rPr>
  </w:style>
  <w:style w:type="character" w:customStyle="1" w:styleId="Heading1Char">
    <w:name w:val="Heading 1 Char"/>
    <w:basedOn w:val="DefaultParagraphFont"/>
    <w:link w:val="Heading1"/>
    <w:uiPriority w:val="9"/>
    <w:rsid w:val="006E18D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E18D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E22F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rt-it.com.hr/wp-content/uploads/2018/08/Bootcamp-IT_Izjava-o-statusu-nezaposlenosti.docx"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s://start-it.com.hr/wp-content/uploads/2018/12/BootcampIt-raspored-aktivnosti.pdf"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tart-it.com.hr/prijavnica/" TargetMode="External"/><Relationship Id="rId11" Type="http://schemas.openxmlformats.org/officeDocument/2006/relationships/hyperlink" Target="https://start-it.com.hr/" TargetMode="Externa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s://start-it.com.hr/wp-content/uploads/2018/12/Bootcamp-IT-Ugovor-s-polaznicima_Drugi-ciklus.pdf" TargetMode="External"/><Relationship Id="rId4" Type="http://schemas.openxmlformats.org/officeDocument/2006/relationships/footnotes" Target="footnotes.xml"/><Relationship Id="rId9" Type="http://schemas.openxmlformats.org/officeDocument/2006/relationships/hyperlink" Target="https://start-it.com.hr/wp-content/uploads/2018/12/Prijavnica.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580</Words>
  <Characters>3310</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Sanjin Smajlovic</dc:creator>
  <cp:lastModifiedBy>Elfrida Mahulja</cp:lastModifiedBy>
  <cp:revision>2</cp:revision>
  <dcterms:created xsi:type="dcterms:W3CDTF">2018-12-10T06:09:00Z</dcterms:created>
  <dcterms:modified xsi:type="dcterms:W3CDTF">2018-12-10T06:09:00Z</dcterms:modified>
</cp:coreProperties>
</file>