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08" w:rsidRPr="00D33708" w:rsidRDefault="00D33708" w:rsidP="0047276C">
      <w:pPr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D33708">
        <w:rPr>
          <w:rFonts w:ascii="Garamond" w:hAnsi="Garamond" w:cs="Arial"/>
          <w:sz w:val="24"/>
          <w:szCs w:val="24"/>
          <w:lang w:val="hr-HR"/>
        </w:rPr>
        <w:t xml:space="preserve">                         </w:t>
      </w:r>
      <w:r w:rsidRPr="00D33708">
        <w:rPr>
          <w:rFonts w:ascii="Garamond" w:hAnsi="Garamond" w:cs="Arial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D33708" w:rsidRPr="00D33708" w:rsidTr="007B0F49">
        <w:trPr>
          <w:cantSplit/>
          <w:trHeight w:val="708"/>
        </w:trPr>
        <w:tc>
          <w:tcPr>
            <w:tcW w:w="4141" w:type="dxa"/>
            <w:hideMark/>
          </w:tcPr>
          <w:p w:rsidR="00D33708" w:rsidRPr="00D33708" w:rsidRDefault="00D33708" w:rsidP="0047276C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:rsidR="00D33708" w:rsidRPr="00D33708" w:rsidRDefault="00D33708" w:rsidP="0047276C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PRIMORSKO – GORANSKA</w:t>
            </w:r>
          </w:p>
          <w:p w:rsidR="00D33708" w:rsidRPr="00D33708" w:rsidRDefault="00D33708" w:rsidP="0047276C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ŽUPANIJA</w:t>
            </w:r>
          </w:p>
          <w:p w:rsidR="00D33708" w:rsidRPr="00D33708" w:rsidRDefault="00D33708" w:rsidP="0047276C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D33708" w:rsidRPr="00D33708" w:rsidTr="007B0F49">
        <w:trPr>
          <w:cantSplit/>
          <w:trHeight w:val="531"/>
        </w:trPr>
        <w:tc>
          <w:tcPr>
            <w:tcW w:w="4141" w:type="dxa"/>
          </w:tcPr>
          <w:p w:rsidR="00D33708" w:rsidRPr="00D33708" w:rsidRDefault="00D33708" w:rsidP="0047276C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JEDINSTVENI UPRAVNI ODJEL</w:t>
            </w:r>
          </w:p>
        </w:tc>
      </w:tr>
      <w:tr w:rsidR="00D33708" w:rsidRPr="00D33708" w:rsidTr="007B0F49">
        <w:trPr>
          <w:cantSplit/>
          <w:trHeight w:val="236"/>
        </w:trPr>
        <w:tc>
          <w:tcPr>
            <w:tcW w:w="4141" w:type="dxa"/>
            <w:hideMark/>
          </w:tcPr>
          <w:p w:rsidR="00D33708" w:rsidRPr="00D33708" w:rsidRDefault="00D33708" w:rsidP="004727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372-03/19-01/7</w:t>
            </w:r>
          </w:p>
        </w:tc>
      </w:tr>
      <w:tr w:rsidR="00D33708" w:rsidRPr="00D33708" w:rsidTr="007B0F49">
        <w:trPr>
          <w:cantSplit/>
          <w:trHeight w:val="236"/>
        </w:trPr>
        <w:tc>
          <w:tcPr>
            <w:tcW w:w="4141" w:type="dxa"/>
            <w:hideMark/>
          </w:tcPr>
          <w:p w:rsidR="00D33708" w:rsidRPr="00D33708" w:rsidRDefault="00D33708" w:rsidP="004727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2142-02-03/17-19-</w:t>
            </w:r>
            <w:r w:rsidR="00CD6C62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6</w:t>
            </w:r>
          </w:p>
        </w:tc>
      </w:tr>
      <w:tr w:rsidR="00D33708" w:rsidRPr="00D33708" w:rsidTr="0047276C">
        <w:trPr>
          <w:cantSplit/>
          <w:trHeight w:val="195"/>
        </w:trPr>
        <w:tc>
          <w:tcPr>
            <w:tcW w:w="4141" w:type="dxa"/>
          </w:tcPr>
          <w:p w:rsidR="00D33708" w:rsidRPr="00D33708" w:rsidRDefault="00D33708" w:rsidP="004727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24</w:t>
            </w: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svibnja 2019. godin</w:t>
            </w:r>
            <w:r w:rsidR="0047276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e</w:t>
            </w:r>
          </w:p>
        </w:tc>
      </w:tr>
    </w:tbl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temelju članka 5. Odluke o zakupu javnih površina („Službene novine Primorsko-goranske županije“ broj 10/19) i Odluke o lokacijama za zakup javnih površina (KLASA: 080-02/19-01/01, URBROJ: 2142-02-02/1-19-10 od 8. svibnja 2019. godine) raspisuje se</w:t>
      </w: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J A V N I    N A T J E Č A J</w:t>
      </w: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 xml:space="preserve">za zakup javnih površina </w:t>
      </w: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  <w:lang w:val="hr-HR"/>
        </w:rPr>
      </w:pPr>
      <w:r w:rsidRPr="00D33708">
        <w:rPr>
          <w:rFonts w:ascii="Garamond" w:hAnsi="Garamond" w:cs="Times New Roman"/>
          <w:sz w:val="24"/>
          <w:szCs w:val="24"/>
          <w:u w:val="single"/>
          <w:lang w:val="hr-HR"/>
        </w:rPr>
        <w:t>Prikupljaju se ponude za zakup javnih površina na sljedećim lokacijama: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4C06B5" w:rsidRPr="004C06B5" w:rsidRDefault="004C06B5" w:rsidP="0047276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4C06B5">
        <w:rPr>
          <w:rFonts w:ascii="Garamond" w:hAnsi="Garamond" w:cs="Times New Roman"/>
          <w:sz w:val="24"/>
          <w:szCs w:val="24"/>
        </w:rPr>
        <w:t>Na lokaciji „Ispred Lučke ispostave- uz kiosk“, određuje se 1 (jedno) prodajno mjesto za postavu štanda (max 2 m</w:t>
      </w:r>
      <w:r w:rsidRPr="004C06B5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4C06B5">
        <w:rPr>
          <w:rFonts w:ascii="Garamond" w:hAnsi="Garamond" w:cs="Times New Roman"/>
          <w:sz w:val="24"/>
          <w:szCs w:val="24"/>
        </w:rPr>
        <w:t>) za prodaju autohtonih hrvatskih proizvoda s početnom zakupninom od 1.700,00 kn/ prodajno mjesto.</w:t>
      </w:r>
    </w:p>
    <w:p w:rsidR="004C06B5" w:rsidRDefault="004C06B5" w:rsidP="0047276C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„Pod gušternu uz dječje igralište“, dio z.č. 9136/2 k.o. Punat, uz kružni tok u ulici Obala, određuju se 3 (tri) prodajna mjesta za obiteljska poljoprivredna gospodarstva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 sa početnom zakupninom u iznosu od 4.400,00 kuna za svako prodajno mjesto.</w:t>
      </w:r>
    </w:p>
    <w:p w:rsidR="00D33708" w:rsidRPr="00D33708" w:rsidRDefault="00D33708" w:rsidP="0047276C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„Pod gušternu uz dječje igralište“, dio z.č. 9136/2 k.o. Punat, na parkiralištu „Pod gušternu“, određuju se 1 (jedno) mjesto za iznajmljivanje skutera (površina jednog parkirnog mjesta, maksimalno 4 – 5 skutera) sa početnom zakupninom od 5.000,00 kuna.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„Pod gušternu uz dječje igralište“, dio z.č. 9136/2 k.o. Punat, na šetnici, određuju se 3 (tri) prodajna mjesta za prodaju autohtonih hrvatskih proizvoda (površine max 2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 xml:space="preserve">2 </w:t>
      </w:r>
      <w:r w:rsidRPr="00D33708">
        <w:rPr>
          <w:rFonts w:ascii="Garamond" w:hAnsi="Garamond" w:cs="Times New Roman"/>
          <w:sz w:val="24"/>
          <w:szCs w:val="24"/>
          <w:lang w:val="hr-HR"/>
        </w:rPr>
        <w:t>) sa početnom zakupninom od 8.000,00 kuna.</w:t>
      </w:r>
    </w:p>
    <w:p w:rsidR="00D33708" w:rsidRPr="00D33708" w:rsidRDefault="00D33708" w:rsidP="0047276C">
      <w:pPr>
        <w:spacing w:after="0" w:line="240" w:lineRule="auto"/>
        <w:ind w:left="1080"/>
        <w:contextualSpacing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Na lokaciji „Pod gušternu – plato ispod autobusnog stajališta uz ulicu Obala“, dio z.č. 8514/6 i dio 8514/9 k.o. Punat, određuje se po 1 (jedno) prodajno mjesto sa početnom zakupninom prema vrsti ponude: </w:t>
      </w:r>
    </w:p>
    <w:p w:rsidR="00D33708" w:rsidRPr="00D33708" w:rsidRDefault="00D33708" w:rsidP="0047276C">
      <w:pPr>
        <w:spacing w:after="0" w:line="240" w:lineRule="auto"/>
        <w:ind w:left="1080"/>
        <w:rPr>
          <w:rFonts w:ascii="Garamond" w:hAnsi="Garamond" w:cs="Times New Roman"/>
          <w:sz w:val="24"/>
          <w:szCs w:val="24"/>
          <w:lang w:val="hr-HR"/>
        </w:rPr>
      </w:pPr>
    </w:p>
    <w:p w:rsidR="00D33708" w:rsidRDefault="00D33708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slika (pano 3 x 2 m)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12.400,00 kn</w:t>
      </w:r>
    </w:p>
    <w:p w:rsidR="004C06B5" w:rsidRPr="00D33708" w:rsidRDefault="004C06B5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Oslikavanje tijela (2.5 m²)                                                                          4.400,00 kn</w:t>
      </w:r>
    </w:p>
    <w:p w:rsidR="00D33708" w:rsidRPr="00D33708" w:rsidRDefault="00D33708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posebnog unikatnog nakita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9.400,00 kn</w:t>
      </w:r>
    </w:p>
    <w:p w:rsidR="00D33708" w:rsidRPr="00D33708" w:rsidRDefault="00D33708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lastRenderedPageBreak/>
        <w:t>3 (tri) prodajna mjesta za prodaju ručnih radova (cvijeće,</w:t>
      </w:r>
    </w:p>
    <w:p w:rsidR="00D33708" w:rsidRPr="00D33708" w:rsidRDefault="00D33708" w:rsidP="0047276C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decopage, keramika i sl.), suvenira, dekorativnih predmeta</w:t>
      </w:r>
    </w:p>
    <w:p w:rsidR="00D33708" w:rsidRPr="00D33708" w:rsidRDefault="00D33708" w:rsidP="0047276C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i autohtonih ručnih radova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    svako 6.900,00 kn</w:t>
      </w:r>
    </w:p>
    <w:p w:rsidR="00D33708" w:rsidRPr="00D33708" w:rsidRDefault="00D33708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balona i slatkiša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  4.400,00 kn</w:t>
      </w:r>
    </w:p>
    <w:p w:rsidR="00D33708" w:rsidRPr="00D33708" w:rsidRDefault="00D33708" w:rsidP="0047276C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plodina i kokica (2,0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16.660,00 kn</w:t>
      </w:r>
    </w:p>
    <w:p w:rsidR="00D33708" w:rsidRPr="00D33708" w:rsidRDefault="00D33708" w:rsidP="0047276C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prostoru „zelene tržnice“ dio z.č. 8485/1, određuje se po 1 (jedno) prodajno mjesto sa početnom zakupninom prema vrsti ponude:</w:t>
      </w:r>
    </w:p>
    <w:p w:rsidR="00D33708" w:rsidRPr="00D33708" w:rsidRDefault="00D33708" w:rsidP="0047276C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1(jedno) mjesto za prodaju cvijeća (3,00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>4.000,00 kn</w:t>
      </w:r>
    </w:p>
    <w:p w:rsidR="00D33708" w:rsidRPr="00D33708" w:rsidRDefault="00D33708" w:rsidP="0047276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2 (dva) mjesta za prodaju voća i povrća (3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>4.000,00 kn</w:t>
      </w:r>
    </w:p>
    <w:p w:rsidR="00D33708" w:rsidRPr="00D33708" w:rsidRDefault="00D33708" w:rsidP="0047276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tekstila u periodu od 15.9.-1.5.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>6.000,00 kn.</w:t>
      </w:r>
    </w:p>
    <w:p w:rsidR="00D33708" w:rsidRPr="00D33708" w:rsidRDefault="00D33708" w:rsidP="0047276C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u naselju Stara Baška, na području uz lučicu, utvrđuju se po 1 (jedno) prodajno mjesto sa početnom zakupninom po vrsti ponude:</w:t>
      </w:r>
    </w:p>
    <w:p w:rsidR="00D33708" w:rsidRPr="00D33708" w:rsidRDefault="00D33708" w:rsidP="0047276C">
      <w:pPr>
        <w:spacing w:after="0" w:line="240" w:lineRule="auto"/>
        <w:ind w:left="1080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razne robe (štand 6 m²)                                    4.500,00 kn</w:t>
      </w:r>
    </w:p>
    <w:p w:rsidR="00D33708" w:rsidRPr="00D33708" w:rsidRDefault="00D33708" w:rsidP="0047276C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slika (pano 3 x 2 m)                                          2.500,00 kn</w:t>
      </w:r>
    </w:p>
    <w:p w:rsidR="00D33708" w:rsidRPr="00D33708" w:rsidRDefault="00D33708" w:rsidP="0047276C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rukotvorina (štand 2 m²)                                  1.500,00 kn.</w:t>
      </w: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 UVJETI JAVNOG NATJEČAJA:</w:t>
      </w:r>
    </w:p>
    <w:p w:rsidR="00D33708" w:rsidRPr="00D33708" w:rsidRDefault="00D33708" w:rsidP="0047276C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          </w:t>
      </w: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Lokaciju i mjesto za koju se ponuditelj natječe,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Visinu ponuđene zakupnine,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Polog za sudjelovanje na natječaju za zakup“,</w:t>
      </w:r>
    </w:p>
    <w:p w:rsidR="00D33708" w:rsidRPr="00D33708" w:rsidRDefault="00D33708" w:rsidP="0047276C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Broj žiroračuna za povrat jamstvenog pologa.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     Pravo podnošenja ponuda imaju sve fizičke i pravne osobe registrirane za djelatnost iz javnog natječaja</w:t>
      </w:r>
      <w:r w:rsidR="00CD6C6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hAnsi="Garamond"/>
          <w:sz w:val="24"/>
          <w:szCs w:val="24"/>
          <w:lang w:val="hr-HR" w:eastAsia="hr-HR"/>
        </w:rPr>
        <w:t xml:space="preserve">             Ponuditelji koji se natječu, 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moraju po svim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osnovama imati podmirene dospjele obveze prema Općini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Punat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do trenutka otvaranja ponuda.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Ponuditelji su dužni uplatiti jamstveni polog u visini od 10% od početnog iznosa zakupnine u korist Proračuna Općine Punat te dostaviti dokaz o izvršenoj uplati.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</w:t>
      </w:r>
      <w:r w:rsidRPr="00D33708">
        <w:rPr>
          <w:rFonts w:ascii="Garamond" w:hAnsi="Garamond"/>
          <w:sz w:val="24"/>
          <w:szCs w:val="24"/>
          <w:lang w:val="hr-HR" w:eastAsia="hr-HR"/>
        </w:rPr>
        <w:lastRenderedPageBreak/>
        <w:t>ne pristupi sklapanju ugovora ili ne uplati ponuđeni iznos u roku od 15 dana od dana sklapanja ugovora, uplaćeni polog mu se neće vratiti.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Javne površine daju se u zakup na rok od 5 godina, uz mogućnost produženja do 3 godine bez prethodno provedenog javnog natječaja uz uvjet uredno ispunjenih obveza preuzetih ugovorom.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Ostalo: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Cs/>
          <w:i/>
          <w:sz w:val="24"/>
          <w:szCs w:val="24"/>
          <w:lang w:val="hr-HR"/>
        </w:rPr>
        <w:t>«NE OTVARATI- za natječaj javnih površina»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adresu: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OPĆINA PUNAT</w:t>
      </w: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Povjerenstvo za provedbu javnog natječaja</w:t>
      </w:r>
    </w:p>
    <w:p w:rsidR="00D33708" w:rsidRPr="00D33708" w:rsidRDefault="00D33708" w:rsidP="004727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Novi put 2, 51521 PUNAT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Ponude se predaju neposredno na urudžbeni zapisnik ili putem pošte preporučenom pošiljkom, a krajnji rok za dostavu ponuda je </w:t>
      </w:r>
      <w:r w:rsidR="004C06B5">
        <w:rPr>
          <w:rFonts w:ascii="Garamond" w:hAnsi="Garamond" w:cs="Times New Roman"/>
          <w:sz w:val="24"/>
          <w:szCs w:val="24"/>
          <w:lang w:val="hr-HR"/>
        </w:rPr>
        <w:t>15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(</w:t>
      </w:r>
      <w:r w:rsidR="004C06B5">
        <w:rPr>
          <w:rFonts w:ascii="Garamond" w:hAnsi="Garamond" w:cs="Times New Roman"/>
          <w:sz w:val="24"/>
          <w:szCs w:val="24"/>
          <w:lang w:val="hr-HR"/>
        </w:rPr>
        <w:t>petnaest</w:t>
      </w:r>
      <w:r w:rsidRPr="00D33708">
        <w:rPr>
          <w:rFonts w:ascii="Garamond" w:hAnsi="Garamond" w:cs="Times New Roman"/>
          <w:sz w:val="24"/>
          <w:szCs w:val="24"/>
          <w:lang w:val="hr-HR"/>
        </w:rPr>
        <w:t>) dan</w:t>
      </w:r>
      <w:r w:rsidR="004C06B5">
        <w:rPr>
          <w:rFonts w:ascii="Garamond" w:hAnsi="Garamond" w:cs="Times New Roman"/>
          <w:sz w:val="24"/>
          <w:szCs w:val="24"/>
          <w:lang w:val="hr-HR"/>
        </w:rPr>
        <w:t>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od dana objave obavijesti o raspisanom natječaju u „Novom listu“ do 15,00 sati neovisno o načinu dostave, odnosno do 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1</w:t>
      </w:r>
      <w:r w:rsidR="004C06B5">
        <w:rPr>
          <w:rFonts w:ascii="Garamond" w:hAnsi="Garamond" w:cs="Times New Roman"/>
          <w:i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. </w:t>
      </w:r>
      <w:r w:rsidR="004C06B5">
        <w:rPr>
          <w:rFonts w:ascii="Garamond" w:hAnsi="Garamond" w:cs="Times New Roman"/>
          <w:i/>
          <w:sz w:val="24"/>
          <w:szCs w:val="24"/>
          <w:lang w:val="hr-HR"/>
        </w:rPr>
        <w:t>lipnja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 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>. Obavijest o raspisanom natječaju objavit će se u „Novom listu“ dana</w:t>
      </w:r>
      <w:r w:rsidR="004C06B5">
        <w:rPr>
          <w:rFonts w:ascii="Garamond" w:hAnsi="Garamond" w:cs="Times New Roman"/>
          <w:i/>
          <w:sz w:val="24"/>
          <w:szCs w:val="24"/>
          <w:lang w:val="hr-HR"/>
        </w:rPr>
        <w:t xml:space="preserve"> 26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. svibnja 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Ponude koje pristignu </w:t>
      </w:r>
      <w:r w:rsidR="004C06B5">
        <w:rPr>
          <w:rFonts w:ascii="Garamond" w:hAnsi="Garamond" w:cs="Times New Roman"/>
          <w:sz w:val="24"/>
          <w:szCs w:val="24"/>
          <w:lang w:val="hr-HR"/>
        </w:rPr>
        <w:t>10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4C06B5">
        <w:rPr>
          <w:rFonts w:ascii="Garamond" w:hAnsi="Garamond" w:cs="Times New Roman"/>
          <w:sz w:val="24"/>
          <w:szCs w:val="24"/>
          <w:lang w:val="hr-HR"/>
        </w:rPr>
        <w:t>lipnja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nakon 15,00 sati smatraju se zakašnjelima.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:rsidR="00D33708" w:rsidRPr="00D33708" w:rsidRDefault="00D33708" w:rsidP="0047276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Zakupodavac ima pravo odustati od zakupa u svako doba prije potpisivanja ugovora o zakupu.</w:t>
      </w:r>
    </w:p>
    <w:p w:rsidR="00D33708" w:rsidRP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Izbor ponuda obavit će se javnim otvaranjem ponuda dana </w:t>
      </w:r>
      <w:r w:rsidR="0047276C">
        <w:rPr>
          <w:rFonts w:ascii="Garamond" w:hAnsi="Garamond" w:cs="Times New Roman"/>
          <w:sz w:val="24"/>
          <w:szCs w:val="24"/>
          <w:lang w:val="hr-HR"/>
        </w:rPr>
        <w:t>11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47276C">
        <w:rPr>
          <w:rFonts w:ascii="Garamond" w:hAnsi="Garamond" w:cs="Times New Roman"/>
          <w:sz w:val="24"/>
          <w:szCs w:val="24"/>
          <w:lang w:val="hr-HR"/>
        </w:rPr>
        <w:t>lipnja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u 12:00 sati, u Maloj sali Narodnog doma u Puntu, Novi put 2.</w:t>
      </w:r>
    </w:p>
    <w:p w:rsidR="00D33708" w:rsidRDefault="00D33708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Sve dodatne obavijesti mogu se dobiti u Jedinstvenom upravnom odjelu Općine Punat ili na telefon 051/855-692.   </w:t>
      </w:r>
    </w:p>
    <w:p w:rsidR="00AC72E3" w:rsidRPr="00D33708" w:rsidRDefault="00AC72E3" w:rsidP="004727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D33708" w:rsidRPr="00D33708" w:rsidRDefault="00D33708" w:rsidP="00C45DBF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PROČELNIC</w:t>
      </w:r>
      <w:r w:rsidR="00C45DBF">
        <w:rPr>
          <w:rFonts w:ascii="Garamond" w:hAnsi="Garamond" w:cs="Times New Roman"/>
          <w:sz w:val="24"/>
          <w:szCs w:val="24"/>
          <w:lang w:val="hr-HR"/>
        </w:rPr>
        <w:t>A</w:t>
      </w:r>
    </w:p>
    <w:p w:rsidR="00D33708" w:rsidRPr="00D33708" w:rsidRDefault="00D33708" w:rsidP="0047276C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lastRenderedPageBreak/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bookmarkStart w:id="0" w:name="_GoBack"/>
      <w:bookmarkEnd w:id="0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Nataša Kleković, dipl.iur.</w:t>
      </w:r>
      <w:r w:rsidR="00C45DBF">
        <w:rPr>
          <w:rFonts w:ascii="Garamond" w:hAnsi="Garamond" w:cs="Times New Roman"/>
          <w:sz w:val="24"/>
          <w:szCs w:val="24"/>
          <w:lang w:val="hr-HR"/>
        </w:rPr>
        <w:t>, v.r.</w:t>
      </w:r>
    </w:p>
    <w:p w:rsidR="00D33708" w:rsidRPr="00D33708" w:rsidRDefault="00D33708" w:rsidP="0047276C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:rsidR="00E26DAB" w:rsidRDefault="00C21CED" w:rsidP="0047276C">
      <w:pPr>
        <w:spacing w:after="0" w:line="240" w:lineRule="auto"/>
      </w:pPr>
    </w:p>
    <w:sectPr w:rsidR="00E26DAB" w:rsidSect="001F1BA7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ED" w:rsidRDefault="00C21CED">
      <w:pPr>
        <w:spacing w:after="0" w:line="240" w:lineRule="auto"/>
      </w:pPr>
      <w:r>
        <w:separator/>
      </w:r>
    </w:p>
  </w:endnote>
  <w:endnote w:type="continuationSeparator" w:id="0">
    <w:p w:rsidR="00C21CED" w:rsidRDefault="00C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C95073" w:rsidRDefault="00F257D0">
        <w:pPr>
          <w:pStyle w:val="Footer"/>
          <w:jc w:val="center"/>
        </w:pPr>
        <w:r>
          <w:fldChar w:fldCharType="begin"/>
        </w:r>
        <w:r w:rsidR="00AC72E3">
          <w:instrText xml:space="preserve"> PAGE   \* MERGEFORMAT </w:instrText>
        </w:r>
        <w:r>
          <w:fldChar w:fldCharType="separate"/>
        </w:r>
        <w:r w:rsidR="001A04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5073" w:rsidRDefault="00C21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ED" w:rsidRDefault="00C21CED">
      <w:pPr>
        <w:spacing w:after="0" w:line="240" w:lineRule="auto"/>
      </w:pPr>
      <w:r>
        <w:separator/>
      </w:r>
    </w:p>
  </w:footnote>
  <w:footnote w:type="continuationSeparator" w:id="0">
    <w:p w:rsidR="00C21CED" w:rsidRDefault="00C2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08"/>
    <w:rsid w:val="0010378C"/>
    <w:rsid w:val="001A046A"/>
    <w:rsid w:val="0047276C"/>
    <w:rsid w:val="004C06B5"/>
    <w:rsid w:val="00723B54"/>
    <w:rsid w:val="008C19C8"/>
    <w:rsid w:val="00AC72E3"/>
    <w:rsid w:val="00C21CED"/>
    <w:rsid w:val="00C45DBF"/>
    <w:rsid w:val="00CD6C62"/>
    <w:rsid w:val="00D33708"/>
    <w:rsid w:val="00F2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708"/>
  </w:style>
  <w:style w:type="paragraph" w:styleId="NoSpacing">
    <w:name w:val="No Spacing"/>
    <w:uiPriority w:val="1"/>
    <w:qFormat/>
    <w:rsid w:val="004C06B5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cp:lastPrinted>2019-05-24T09:22:00Z</cp:lastPrinted>
  <dcterms:created xsi:type="dcterms:W3CDTF">2019-05-26T21:08:00Z</dcterms:created>
  <dcterms:modified xsi:type="dcterms:W3CDTF">2019-05-26T21:08:00Z</dcterms:modified>
</cp:coreProperties>
</file>