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E2" w:rsidRDefault="008F52D8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i/>
        </w:rPr>
        <w:t xml:space="preserve">   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55"/>
      </w:tblGrid>
      <w:tr w:rsidR="00747FE2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E2" w:rsidRDefault="008F52D8">
            <w:pPr>
              <w:pStyle w:val="Heading1"/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R E P U B L I K A   H R V A T S K A</w:t>
            </w:r>
          </w:p>
          <w:p w:rsidR="00747FE2" w:rsidRDefault="008F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PRIMORSKO – GORANSKA ŽUPANIJA</w:t>
            </w:r>
          </w:p>
          <w:p w:rsidR="00747FE2" w:rsidRDefault="008F5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OPĆINA PUNAT</w:t>
            </w:r>
          </w:p>
        </w:tc>
      </w:tr>
      <w:tr w:rsidR="00747FE2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E2" w:rsidRDefault="008F52D8">
            <w:pPr>
              <w:pStyle w:val="Heading1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2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</w:rPr>
              <w:t>OPĆINSKI NAČELNIK</w:t>
            </w:r>
          </w:p>
          <w:p w:rsidR="00747FE2" w:rsidRDefault="00747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7FE2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E2" w:rsidRDefault="008F52D8">
            <w:pPr>
              <w:pStyle w:val="Heading1"/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KLASA: 610-02/17-01/3</w:t>
            </w:r>
          </w:p>
        </w:tc>
      </w:tr>
      <w:tr w:rsidR="00747FE2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E2" w:rsidRDefault="008F52D8">
            <w:pPr>
              <w:pStyle w:val="Heading1"/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URBROJ: 2142-02-02/1-18-2</w:t>
            </w:r>
          </w:p>
        </w:tc>
      </w:tr>
      <w:tr w:rsidR="00747FE2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E2" w:rsidRDefault="008F52D8">
            <w:pPr>
              <w:pStyle w:val="Heading1"/>
              <w:spacing w:after="0" w:line="240" w:lineRule="auto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Punat, 15. siječnja 2018. godine</w:t>
            </w:r>
          </w:p>
        </w:tc>
      </w:tr>
    </w:tbl>
    <w:p w:rsidR="00747FE2" w:rsidRDefault="00747FE2">
      <w:pPr>
        <w:spacing w:after="0" w:line="240" w:lineRule="auto"/>
        <w:rPr>
          <w:rFonts w:ascii="Times New Roman" w:hAnsi="Times New Roman"/>
          <w:i/>
        </w:rPr>
      </w:pPr>
    </w:p>
    <w:p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51. Statuta Općine Punat („Službene novine Primorsko-goranske županije“ broj 25/09, 35/09 i 13/13) općinski načelnik raspisuje</w:t>
      </w:r>
    </w:p>
    <w:p w:rsidR="00747FE2" w:rsidRDefault="00747FE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7FE2" w:rsidRDefault="008F52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NATJEČAJ</w:t>
      </w:r>
    </w:p>
    <w:p w:rsidR="00747FE2" w:rsidRDefault="008F52D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 pružanje ugostiteljskih usluga  za vrijeme „Mesopusta 2018.“</w:t>
      </w:r>
    </w:p>
    <w:p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Prikupljaju se ponude za pružanje ugostiteljskih usluga u prostoru „Narodnog doma“ u Puntu, Novi put 2, za organizaciju fešti te drugih zabavnih događanja za vrijeme „Mesopusta 2018.“ u razdoblju od 27. siječnja do zaključno s 13. veljače 2018. godine.</w:t>
      </w:r>
    </w:p>
    <w:p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</w:pPr>
      <w:r>
        <w:rPr>
          <w:rFonts w:ascii="Times New Roman" w:hAnsi="Times New Roman"/>
        </w:rPr>
        <w:t xml:space="preserve">Početna naknada za pružanje usluga iznosi </w:t>
      </w:r>
      <w:r>
        <w:rPr>
          <w:rFonts w:ascii="Times New Roman" w:hAnsi="Times New Roman"/>
          <w:u w:val="single"/>
        </w:rPr>
        <w:t>3.000,00 kuna</w:t>
      </w:r>
      <w:r>
        <w:rPr>
          <w:rFonts w:ascii="Times New Roman" w:hAnsi="Times New Roman"/>
        </w:rPr>
        <w:t>.</w:t>
      </w:r>
    </w:p>
    <w:p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Ponuditelj je uz plaćanje naknade dužan:</w:t>
      </w:r>
    </w:p>
    <w:p w:rsidR="00747FE2" w:rsidRDefault="008F52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zajedno s udrugom Puntarske užance organizirati zabave te pružiti ugostiteljsku ponudu najmanje na dane 27. i 28. siječnja te 3., 4., 10., 12. i 13. veljače 2018. godine;</w:t>
      </w:r>
    </w:p>
    <w:p w:rsidR="00747FE2" w:rsidRDefault="008F52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prostor dan na korištenje održavati urednim i čistim.</w:t>
      </w:r>
    </w:p>
    <w:p w:rsidR="00747FE2" w:rsidRDefault="008F52D8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7FE2" w:rsidRDefault="008F52D8">
      <w:pPr>
        <w:spacing w:after="0" w:line="240" w:lineRule="auto"/>
        <w:jc w:val="both"/>
      </w:pPr>
      <w:r>
        <w:rPr>
          <w:rFonts w:ascii="Times New Roman" w:hAnsi="Times New Roman"/>
          <w:shd w:val="clear" w:color="auto" w:fill="FFFFFF"/>
        </w:rPr>
        <w:t>Ugostiteljske usluge hrana i piće pružaju se u skladu sa zakonskim propisima i propisanim standardima za obavljanje svoje djelatnosti.</w:t>
      </w:r>
    </w:p>
    <w:p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Pravo podnošenja ponuda imaju fizičke i pravne osobe registrirane za obavljanje djelatnosti ugostiteljstva.</w:t>
      </w:r>
    </w:p>
    <w:p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:rsidR="00747FE2" w:rsidRDefault="008F52D8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 xml:space="preserve">Ponuditelji mogu podnijeti ponudu pod uvjetom da s danom isteka roka za dostavu ponuda imaju podmirene sve obveze prema Općini Punat. </w:t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</w:r>
      <w:r>
        <w:rPr>
          <w:b w:val="0"/>
          <w:i w:val="0"/>
          <w:iCs/>
          <w:sz w:val="22"/>
          <w:szCs w:val="22"/>
        </w:rPr>
        <w:tab/>
        <w:t xml:space="preserve">  </w:t>
      </w:r>
    </w:p>
    <w:p w:rsidR="00747FE2" w:rsidRDefault="008F52D8">
      <w:pPr>
        <w:pStyle w:val="Tijeloteksta2"/>
        <w:rPr>
          <w:iCs/>
          <w:sz w:val="22"/>
          <w:szCs w:val="22"/>
        </w:rPr>
      </w:pPr>
      <w:r>
        <w:rPr>
          <w:iCs/>
          <w:sz w:val="22"/>
          <w:szCs w:val="22"/>
        </w:rPr>
        <w:t>Ponuda za sudjelovanje u natječaju mora sadržavati:</w:t>
      </w:r>
    </w:p>
    <w:p w:rsidR="00747FE2" w:rsidRDefault="008F52D8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Naziv (ime i prezime) i adresu ponuditelja, OIB te telefonski broj odgovorne osobe ponuditelja;</w:t>
      </w:r>
    </w:p>
    <w:p w:rsidR="00747FE2" w:rsidRDefault="008F52D8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Presliku rješenja o upisu u sudski registar ili obrtnice, iz kojih je vidljiva registracija za obavljanje djelatnosti ugostiteljstva;</w:t>
      </w:r>
    </w:p>
    <w:p w:rsidR="00747FE2" w:rsidRDefault="008F52D8">
      <w:pPr>
        <w:pStyle w:val="Tijeloteksta2"/>
        <w:numPr>
          <w:ilvl w:val="0"/>
          <w:numId w:val="2"/>
        </w:numPr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Visinu ponuđene naknade</w:t>
      </w:r>
    </w:p>
    <w:p w:rsidR="00747FE2" w:rsidRDefault="00747FE2">
      <w:pPr>
        <w:pStyle w:val="Tijeloteksta2"/>
        <w:rPr>
          <w:sz w:val="22"/>
          <w:szCs w:val="22"/>
        </w:rPr>
      </w:pPr>
    </w:p>
    <w:p w:rsidR="00747FE2" w:rsidRDefault="008F52D8">
      <w:pPr>
        <w:pStyle w:val="Tijeloteksta2"/>
      </w:pPr>
      <w:r>
        <w:rPr>
          <w:sz w:val="22"/>
          <w:szCs w:val="22"/>
        </w:rPr>
        <w:t>Mjerila i način odabira najpovoljnije ponude:</w:t>
      </w:r>
    </w:p>
    <w:p w:rsidR="00747FE2" w:rsidRDefault="008F52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Najpovoljnijom ponudom smatrat će se ponuda koja uz ispunjenje uvjeta iz Natječaja sadrži i najviši iznos ponuđene naknade. U slučaju da dva ili više ponuditelja dostave identične ponude organizirat će se usmeno nadmetanje o čemu će ponuditelji dobiti pisani poziv o vremenu i mjestu njenog održavanja.</w:t>
      </w:r>
    </w:p>
    <w:p w:rsidR="00747FE2" w:rsidRDefault="00747FE2">
      <w:pPr>
        <w:pStyle w:val="Tijeloteksta2"/>
        <w:ind w:firstLine="708"/>
        <w:rPr>
          <w:b w:val="0"/>
          <w:i w:val="0"/>
          <w:iCs/>
          <w:sz w:val="22"/>
          <w:szCs w:val="22"/>
        </w:rPr>
      </w:pPr>
    </w:p>
    <w:p w:rsidR="00747FE2" w:rsidRDefault="008F52D8">
      <w:pPr>
        <w:pStyle w:val="Tijeloteksta2"/>
      </w:pPr>
      <w:r>
        <w:rPr>
          <w:b w:val="0"/>
          <w:i w:val="0"/>
          <w:sz w:val="22"/>
          <w:szCs w:val="22"/>
        </w:rPr>
        <w:t>Najpovoljniji ponuditelj dužan je zaključiti Ugovor o korištenju najkasnije do 2</w:t>
      </w:r>
      <w:r w:rsidR="00791AA8">
        <w:rPr>
          <w:b w:val="0"/>
          <w:i w:val="0"/>
          <w:sz w:val="22"/>
          <w:szCs w:val="22"/>
        </w:rPr>
        <w:t>5</w:t>
      </w:r>
      <w:r>
        <w:rPr>
          <w:b w:val="0"/>
          <w:i w:val="0"/>
          <w:sz w:val="22"/>
          <w:szCs w:val="22"/>
        </w:rPr>
        <w:t>. siječnja 2018. godine, u protivnom Ugovor će se sklopiti s prvim sljedećim najpovoljnijim ponuditeljem uz uvjete iz ovog Natječaja.</w:t>
      </w:r>
      <w:r>
        <w:rPr>
          <w:b w:val="0"/>
          <w:i w:val="0"/>
          <w:iCs/>
          <w:sz w:val="22"/>
          <w:szCs w:val="22"/>
        </w:rPr>
        <w:t xml:space="preserve"> </w:t>
      </w:r>
    </w:p>
    <w:p w:rsidR="00747FE2" w:rsidRDefault="008F52D8">
      <w:pPr>
        <w:pStyle w:val="Tijeloteksta2"/>
        <w:rPr>
          <w:b w:val="0"/>
          <w:i w:val="0"/>
          <w:iCs/>
          <w:sz w:val="22"/>
          <w:szCs w:val="22"/>
        </w:rPr>
      </w:pPr>
      <w:r>
        <w:rPr>
          <w:b w:val="0"/>
          <w:i w:val="0"/>
          <w:iCs/>
          <w:sz w:val="22"/>
          <w:szCs w:val="22"/>
        </w:rPr>
        <w:t>Iznos naknade plaća se jednokratno prilikom sklapanja ugovora.</w:t>
      </w:r>
    </w:p>
    <w:p w:rsidR="00747FE2" w:rsidRDefault="00747FE2">
      <w:pPr>
        <w:pStyle w:val="Tijeloteksta2"/>
      </w:pPr>
    </w:p>
    <w:p w:rsidR="00747FE2" w:rsidRDefault="008F52D8">
      <w:pPr>
        <w:jc w:val="both"/>
      </w:pPr>
      <w:r>
        <w:rPr>
          <w:rStyle w:val="ctitle"/>
          <w:rFonts w:ascii="Times New Roman" w:hAnsi="Times New Roman"/>
        </w:rPr>
        <w:t>Ponude se dostavljaju u zatvorenoj omotnici s naznakom:</w:t>
      </w:r>
    </w:p>
    <w:p w:rsidR="00747FE2" w:rsidRDefault="008F52D8">
      <w:pPr>
        <w:spacing w:after="0" w:line="240" w:lineRule="auto"/>
        <w:jc w:val="center"/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i/>
        </w:rPr>
        <w:t>NE OTVARATI – ZA NATJEČAJ</w:t>
      </w:r>
      <w:r>
        <w:rPr>
          <w:rFonts w:ascii="Times New Roman" w:hAnsi="Times New Roman"/>
          <w:b/>
        </w:rPr>
        <w:t>“</w:t>
      </w:r>
    </w:p>
    <w:p w:rsidR="00747FE2" w:rsidRDefault="00747FE2">
      <w:pPr>
        <w:spacing w:after="0" w:line="240" w:lineRule="auto"/>
        <w:rPr>
          <w:rFonts w:ascii="Times New Roman" w:hAnsi="Times New Roman"/>
          <w:b/>
          <w:i/>
        </w:rPr>
      </w:pPr>
    </w:p>
    <w:p w:rsidR="00747FE2" w:rsidRDefault="008F52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adresu:</w:t>
      </w:r>
    </w:p>
    <w:p w:rsidR="00747FE2" w:rsidRDefault="008F52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OPĆINA PUNAT</w:t>
      </w:r>
    </w:p>
    <w:p w:rsidR="00747FE2" w:rsidRDefault="008F52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Povjerenstvo za provedbu javnog natječaja</w:t>
      </w:r>
    </w:p>
    <w:p w:rsidR="00747FE2" w:rsidRDefault="008F52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Novi put 2</w:t>
      </w:r>
    </w:p>
    <w:p w:rsidR="00747FE2" w:rsidRDefault="008F52D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51521 Punat</w:t>
      </w:r>
    </w:p>
    <w:p w:rsidR="00747FE2" w:rsidRDefault="00747FE2">
      <w:pPr>
        <w:spacing w:after="0" w:line="240" w:lineRule="auto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</w:pPr>
      <w:r>
        <w:rPr>
          <w:rFonts w:ascii="Times New Roman" w:hAnsi="Times New Roman"/>
        </w:rPr>
        <w:t xml:space="preserve">Ponude se predaju neposredno na urudžbeni zapisnik ili putem pošte preporučenom pošiljkom, a rok za dostavu ponuda je </w:t>
      </w:r>
      <w:r>
        <w:rPr>
          <w:rFonts w:ascii="Times New Roman" w:hAnsi="Times New Roman"/>
          <w:b/>
        </w:rPr>
        <w:t xml:space="preserve">8 dana od dana objave natječaja </w:t>
      </w:r>
      <w:r>
        <w:rPr>
          <w:rFonts w:ascii="Times New Roman" w:hAnsi="Times New Roman"/>
        </w:rPr>
        <w:t>na službenoj web stranici Općine Punat (</w:t>
      </w:r>
      <w:hyperlink r:id="rId8" w:history="1">
        <w:r>
          <w:rPr>
            <w:rStyle w:val="Hyperlink"/>
            <w:rFonts w:ascii="Times New Roman" w:hAnsi="Times New Roman"/>
          </w:rPr>
          <w:t>www.punat.hr</w:t>
        </w:r>
      </w:hyperlink>
      <w:r>
        <w:rPr>
          <w:rFonts w:ascii="Times New Roman" w:hAnsi="Times New Roman"/>
        </w:rPr>
        <w:t>) i na oglasnim pločama do 15,00 sati neovisno o načinu dostave. Natječaj će se objaviti dana 15. siječnja 2018. godine.</w:t>
      </w:r>
    </w:p>
    <w:p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</w:pPr>
      <w:r>
        <w:rPr>
          <w:rFonts w:ascii="Times New Roman" w:hAnsi="Times New Roman"/>
        </w:rPr>
        <w:t xml:space="preserve">Ponude koje pristignu </w:t>
      </w:r>
      <w:r>
        <w:rPr>
          <w:rFonts w:ascii="Times New Roman" w:hAnsi="Times New Roman"/>
          <w:i/>
        </w:rPr>
        <w:t>23. siječnja 2018. godine nakon 15,00 sati</w:t>
      </w:r>
      <w:r>
        <w:rPr>
          <w:rFonts w:ascii="Times New Roman" w:hAnsi="Times New Roman"/>
        </w:rPr>
        <w:t xml:space="preserve"> bez obzira na način dostave smatraju se zakašnjelima.</w:t>
      </w:r>
    </w:p>
    <w:p w:rsidR="00747FE2" w:rsidRDefault="00747FE2">
      <w:pPr>
        <w:spacing w:after="0" w:line="240" w:lineRule="auto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Zakašnjele i nepotpune ponude neće se razmatrati. Nepotpuna ponuda je ona koja ne sadrži sve priloge koji se traže po Natječaju.</w:t>
      </w:r>
    </w:p>
    <w:p w:rsidR="00747FE2" w:rsidRDefault="00747FE2">
      <w:pPr>
        <w:spacing w:after="0" w:line="240" w:lineRule="auto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Izbor ponuda obavit će se bez javnog otvaranja ponuda o čemu će svi ponuditelji biti obaviješteni najkasnije do 24. siječnja 2018. godine.</w:t>
      </w:r>
    </w:p>
    <w:p w:rsidR="00747FE2" w:rsidRDefault="00747FE2">
      <w:pPr>
        <w:spacing w:after="0" w:line="240" w:lineRule="auto"/>
        <w:rPr>
          <w:rFonts w:ascii="Times New Roman" w:hAnsi="Times New Roman"/>
        </w:rPr>
      </w:pPr>
    </w:p>
    <w:p w:rsidR="00747FE2" w:rsidRDefault="008F52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Sve dodatne informacije mogu se dobiti u Općini Punat ili na broj telefona 051/854-140.</w:t>
      </w:r>
    </w:p>
    <w:p w:rsidR="00747FE2" w:rsidRDefault="00747FE2">
      <w:pPr>
        <w:spacing w:after="0" w:line="240" w:lineRule="auto"/>
        <w:rPr>
          <w:rFonts w:ascii="Times New Roman" w:hAnsi="Times New Roman"/>
        </w:rPr>
      </w:pPr>
    </w:p>
    <w:p w:rsidR="00747FE2" w:rsidRDefault="00747FE2">
      <w:pPr>
        <w:rPr>
          <w:rFonts w:ascii="Times New Roman" w:hAnsi="Times New Roman"/>
        </w:rPr>
      </w:pPr>
    </w:p>
    <w:p w:rsidR="00747FE2" w:rsidRDefault="008F52D8">
      <w:pPr>
        <w:spacing w:after="0" w:line="240" w:lineRule="auto"/>
        <w:ind w:left="5954" w:hanging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OPĆINSKI NAČELNIK</w:t>
      </w:r>
    </w:p>
    <w:p w:rsidR="00747FE2" w:rsidRDefault="008F52D8">
      <w:pPr>
        <w:spacing w:after="0" w:line="240" w:lineRule="auto"/>
        <w:ind w:left="5954" w:hanging="113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Marinko Žic,v.r.</w:t>
      </w:r>
    </w:p>
    <w:p w:rsidR="00747FE2" w:rsidRDefault="00747FE2"/>
    <w:p w:rsidR="00747FE2" w:rsidRDefault="00747FE2"/>
    <w:p w:rsidR="00747FE2" w:rsidRDefault="00747FE2"/>
    <w:p w:rsidR="00747FE2" w:rsidRDefault="00747FE2"/>
    <w:sectPr w:rsidR="00747FE2" w:rsidSect="000F7F8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79" w:rsidRDefault="00115C79">
      <w:pPr>
        <w:spacing w:after="0" w:line="240" w:lineRule="auto"/>
      </w:pPr>
      <w:r>
        <w:separator/>
      </w:r>
    </w:p>
  </w:endnote>
  <w:endnote w:type="continuationSeparator" w:id="0">
    <w:p w:rsidR="00115C79" w:rsidRDefault="0011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79" w:rsidRDefault="00115C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5C79" w:rsidRDefault="0011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070"/>
    <w:multiLevelType w:val="multilevel"/>
    <w:tmpl w:val="F014EE5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005CB8"/>
    <w:multiLevelType w:val="multilevel"/>
    <w:tmpl w:val="968AA6CA"/>
    <w:lvl w:ilvl="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ADE1D1C"/>
    <w:multiLevelType w:val="multilevel"/>
    <w:tmpl w:val="C17A03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FE2"/>
    <w:rsid w:val="000F7F83"/>
    <w:rsid w:val="00115C79"/>
    <w:rsid w:val="003A5F89"/>
    <w:rsid w:val="00747FE2"/>
    <w:rsid w:val="00791AA8"/>
    <w:rsid w:val="008F52D8"/>
    <w:rsid w:val="00A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7F83"/>
    <w:pPr>
      <w:suppressAutoHyphens/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rsid w:val="000F7F83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0F7F83"/>
    <w:rPr>
      <w:rFonts w:eastAsia="Times New Roman" w:cs="Times New Roman"/>
      <w:sz w:val="28"/>
      <w:lang w:val="hr-HR"/>
    </w:rPr>
  </w:style>
  <w:style w:type="character" w:styleId="Hyperlink">
    <w:name w:val="Hyperlink"/>
    <w:rsid w:val="000F7F83"/>
    <w:rPr>
      <w:color w:val="0000FF"/>
      <w:u w:val="single"/>
    </w:rPr>
  </w:style>
  <w:style w:type="paragraph" w:styleId="ListParagraph">
    <w:name w:val="List Paragraph"/>
    <w:basedOn w:val="Normal"/>
    <w:rsid w:val="000F7F83"/>
    <w:pPr>
      <w:ind w:left="720"/>
    </w:pPr>
  </w:style>
  <w:style w:type="paragraph" w:customStyle="1" w:styleId="Tijeloteksta2">
    <w:name w:val="Tijelo teksta 2"/>
    <w:basedOn w:val="Normal"/>
    <w:rsid w:val="000F7F83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ctitle">
    <w:name w:val="ctitle"/>
    <w:basedOn w:val="DefaultParagraphFont"/>
    <w:rsid w:val="000F7F83"/>
  </w:style>
  <w:style w:type="paragraph" w:styleId="BalloonText">
    <w:name w:val="Balloon Text"/>
    <w:basedOn w:val="Normal"/>
    <w:rsid w:val="000F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0F7F8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Elfrida Mahulja</cp:lastModifiedBy>
  <cp:revision>3</cp:revision>
  <cp:lastPrinted>2018-01-15T08:54:00Z</cp:lastPrinted>
  <dcterms:created xsi:type="dcterms:W3CDTF">2018-01-15T12:09:00Z</dcterms:created>
  <dcterms:modified xsi:type="dcterms:W3CDTF">2018-01-15T12:17:00Z</dcterms:modified>
</cp:coreProperties>
</file>