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         </w:t>
      </w:r>
      <w:r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EE6B1E" w:rsidTr="00EE6B1E">
        <w:trPr>
          <w:cantSplit/>
          <w:trHeight w:val="767"/>
        </w:trPr>
        <w:tc>
          <w:tcPr>
            <w:tcW w:w="3855" w:type="dxa"/>
            <w:hideMark/>
          </w:tcPr>
          <w:p w:rsidR="00EE6B1E" w:rsidRDefault="00EE6B1E" w:rsidP="00175F80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EE6B1E" w:rsidRDefault="00EE6B1E" w:rsidP="00175F80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PRIMORSKO – GORANSKA ŽUPANIJA</w:t>
            </w:r>
          </w:p>
          <w:p w:rsidR="00EE6B1E" w:rsidRDefault="00EE6B1E" w:rsidP="00175F80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OPĆINA PUNAT</w:t>
            </w:r>
          </w:p>
        </w:tc>
      </w:tr>
      <w:tr w:rsidR="00EE6B1E" w:rsidTr="00EE6B1E">
        <w:trPr>
          <w:cantSplit/>
          <w:trHeight w:val="511"/>
        </w:trPr>
        <w:tc>
          <w:tcPr>
            <w:tcW w:w="3855" w:type="dxa"/>
          </w:tcPr>
          <w:p w:rsidR="00EE6B1E" w:rsidRDefault="00EE6B1E" w:rsidP="00175F80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 xml:space="preserve">Povjerenstvo za provedbu natječaja </w:t>
            </w:r>
          </w:p>
          <w:p w:rsidR="00EE6B1E" w:rsidRDefault="00EE6B1E" w:rsidP="00175F80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EE6B1E" w:rsidTr="00EE6B1E">
        <w:trPr>
          <w:cantSplit/>
          <w:trHeight w:val="256"/>
        </w:trPr>
        <w:tc>
          <w:tcPr>
            <w:tcW w:w="3855" w:type="dxa"/>
            <w:hideMark/>
          </w:tcPr>
          <w:p w:rsidR="00EE6B1E" w:rsidRDefault="00EE6B1E" w:rsidP="00175F80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KLASA: 112-02/17-01/3</w:t>
            </w:r>
          </w:p>
        </w:tc>
      </w:tr>
      <w:tr w:rsidR="00EE6B1E" w:rsidTr="00EE6B1E">
        <w:trPr>
          <w:cantSplit/>
          <w:trHeight w:val="256"/>
        </w:trPr>
        <w:tc>
          <w:tcPr>
            <w:tcW w:w="3855" w:type="dxa"/>
            <w:hideMark/>
          </w:tcPr>
          <w:p w:rsidR="00EE6B1E" w:rsidRDefault="00EE6B1E" w:rsidP="00175F80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2142-02-03/2-17-3</w:t>
            </w:r>
          </w:p>
        </w:tc>
      </w:tr>
      <w:tr w:rsidR="00EE6B1E" w:rsidTr="00EE6B1E">
        <w:trPr>
          <w:cantSplit/>
          <w:trHeight w:val="256"/>
        </w:trPr>
        <w:tc>
          <w:tcPr>
            <w:tcW w:w="3855" w:type="dxa"/>
          </w:tcPr>
          <w:p w:rsidR="00EE6B1E" w:rsidRPr="00175F80" w:rsidRDefault="00175F80" w:rsidP="00175F80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Punat, 24</w:t>
            </w:r>
            <w:r w:rsidR="00EE6B1E">
              <w:rPr>
                <w:rFonts w:asciiTheme="majorHAnsi" w:hAnsiTheme="majorHAnsi"/>
                <w:sz w:val="22"/>
                <w:szCs w:val="22"/>
                <w:lang w:eastAsia="en-US"/>
              </w:rPr>
              <w:t>. travnja 2017. godin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e</w:t>
            </w:r>
          </w:p>
        </w:tc>
      </w:tr>
    </w:tbl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Na temelju članka 19. Zakona o službenicima i namještenicima u lokalnoj i područnoj (regionalnoj) samoupravi („Narodne novine“ broj 86/08 i 61/11) Povjerenstvo za provedbu   natječaja objavljuje </w:t>
      </w:r>
    </w:p>
    <w:p w:rsidR="00EE6B1E" w:rsidRDefault="00EE6B1E" w:rsidP="00EE6B1E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EE6B1E" w:rsidRDefault="00EE6B1E" w:rsidP="00EE6B1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OBAVIJEST</w:t>
      </w:r>
    </w:p>
    <w:p w:rsidR="00EE6B1E" w:rsidRDefault="00EE6B1E" w:rsidP="00EE6B1E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u vezi provedbe natječaja za prijam u službu u Jedinstveni upravni odjel Općine Punat</w:t>
      </w:r>
    </w:p>
    <w:p w:rsidR="00EE6B1E" w:rsidRDefault="00EE6B1E" w:rsidP="00EE6B1E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EE6B1E" w:rsidRDefault="00EE6B1E" w:rsidP="00EE6B1E">
      <w:pPr>
        <w:pStyle w:val="Header"/>
        <w:tabs>
          <w:tab w:val="left" w:pos="708"/>
        </w:tabs>
        <w:ind w:firstLine="70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 „Narodnim novi</w:t>
      </w:r>
      <w:r w:rsidR="00175F80">
        <w:rPr>
          <w:rFonts w:asciiTheme="majorHAnsi" w:hAnsiTheme="majorHAnsi"/>
          <w:sz w:val="22"/>
          <w:szCs w:val="22"/>
        </w:rPr>
        <w:t xml:space="preserve">nama“ broj </w:t>
      </w:r>
      <w:r w:rsidR="00315EF0">
        <w:rPr>
          <w:rFonts w:asciiTheme="majorHAnsi" w:hAnsiTheme="majorHAnsi"/>
          <w:sz w:val="22"/>
          <w:szCs w:val="22"/>
        </w:rPr>
        <w:t xml:space="preserve">39/17 od </w:t>
      </w:r>
      <w:r w:rsidR="00175F80">
        <w:rPr>
          <w:rFonts w:asciiTheme="majorHAnsi" w:hAnsiTheme="majorHAnsi"/>
          <w:sz w:val="22"/>
          <w:szCs w:val="22"/>
        </w:rPr>
        <w:t>2</w:t>
      </w:r>
      <w:r w:rsidR="00315EF0">
        <w:rPr>
          <w:rFonts w:asciiTheme="majorHAnsi" w:hAnsiTheme="majorHAnsi"/>
          <w:sz w:val="22"/>
          <w:szCs w:val="22"/>
        </w:rPr>
        <w:t>1.</w:t>
      </w:r>
      <w:r w:rsidR="00175F80">
        <w:rPr>
          <w:rFonts w:asciiTheme="majorHAnsi" w:hAnsiTheme="majorHAnsi"/>
          <w:sz w:val="22"/>
          <w:szCs w:val="22"/>
        </w:rPr>
        <w:t xml:space="preserve"> travnja</w:t>
      </w:r>
      <w:r>
        <w:rPr>
          <w:rFonts w:asciiTheme="majorHAnsi" w:hAnsiTheme="majorHAnsi"/>
          <w:sz w:val="22"/>
          <w:szCs w:val="22"/>
        </w:rPr>
        <w:t xml:space="preserve"> 2017. godine objavljen je Natječaj za prijam u službu u Jedinstveni upravni odjel Općine Punat za radno mjesto referent-komunalni redar (1 izvršitelj/izvršiteljica), na neodređeno vrijeme, uz probni rad od tri mjeseca. </w:t>
      </w:r>
    </w:p>
    <w:p w:rsidR="00EE6B1E" w:rsidRDefault="00EE6B1E" w:rsidP="00EE6B1E">
      <w:pPr>
        <w:pStyle w:val="Header"/>
        <w:tabs>
          <w:tab w:val="left" w:pos="708"/>
        </w:tabs>
        <w:jc w:val="both"/>
        <w:rPr>
          <w:rFonts w:asciiTheme="majorHAnsi" w:hAnsiTheme="majorHAnsi"/>
          <w:sz w:val="22"/>
          <w:szCs w:val="22"/>
        </w:rPr>
      </w:pPr>
    </w:p>
    <w:p w:rsidR="00EE6B1E" w:rsidRDefault="00EE6B1E" w:rsidP="00EE6B1E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Prijave na Natječaj podnose se u roku od 15 (petnaest) dana od dana objave Natječaja u „Narodnim novinama“.</w:t>
      </w:r>
    </w:p>
    <w:p w:rsidR="00EE6B1E" w:rsidRDefault="00EE6B1E" w:rsidP="00EE6B1E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EE6B1E" w:rsidRDefault="00EE6B1E" w:rsidP="00EE6B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OPIS POSLOVA</w:t>
      </w:r>
    </w:p>
    <w:p w:rsidR="00EE6B1E" w:rsidRDefault="00EE6B1E" w:rsidP="00EE6B1E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EE6B1E" w:rsidRDefault="00EE6B1E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Komunalni redar obavlja sljedeće poslove: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obavlja nadzor nad provedbom komunalnog reda,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nalaže fizičkim i pravnim osobama radnje u svrhu održavanja komunalog reda, nalaže uklanjanje predmeta, objekata ili uređaja koji su postavljeni bez odobrenja Općine, izdaje obvezne prekršajne naloge te vrši nadzor nad odlaganjem otpada suprotan Zakonu o održivom gospodarenju otpadom i inspekcijski nadzor nad nerazvrstanim cestama u dijelu određenom Zakonom o cestama, 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postupa sukladno Zakonu o građevinskoj inspekciji,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 xml:space="preserve">vrši naplatu dnevnog zakupa javnih površina te izdaje odobrenja za prekope javnih površina, 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koordinira u obavljanju poslova dezinsekcije, dezinfekcije i deratizacije i zaštite bilja,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nadzire održavanje i funkcioniranje građevina javne odvodnje,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nadzire održavanje groblja i drugih javnih površina sukladno Programu održavanja komunalne infrastrukture,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vodi upravni postupak i donosi rješenja u upravnim stvarima iz svoje nadležnosti,</w:t>
      </w:r>
    </w:p>
    <w:p w:rsidR="00EE6B1E" w:rsidRDefault="00EE6B1E" w:rsidP="00EE6B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eastAsia="Calibri" w:hAnsiTheme="majorHAnsi" w:cs="Times New Roman"/>
        </w:rPr>
        <w:t>u skladu sa zakonom obavlja i druge poslove po nalogu voditelja Odsjeka i pročelnika.</w:t>
      </w:r>
    </w:p>
    <w:p w:rsidR="00EE6B1E" w:rsidRDefault="00EE6B1E" w:rsidP="00EE6B1E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EE6B1E" w:rsidRDefault="00EE6B1E" w:rsidP="00EE6B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PODACI O PLAĆI</w:t>
      </w:r>
    </w:p>
    <w:p w:rsidR="00EE6B1E" w:rsidRDefault="00EE6B1E" w:rsidP="00EE6B1E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EE6B1E" w:rsidRDefault="00EE6B1E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Osnovnu bruto plaću čini umnožak koeficijenta radnog mjesta (1,40) i osnovice koja iznosi 5.108,84 kune, uvećano za 0,5% za svaku navršenu godinu radnog staža.</w:t>
      </w:r>
    </w:p>
    <w:p w:rsidR="00EE6B1E" w:rsidRDefault="00EE6B1E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175F80" w:rsidRDefault="00175F80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EE6B1E" w:rsidRDefault="00EE6B1E" w:rsidP="00EE6B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/>
          <w:bCs/>
          <w:color w:val="000000"/>
          <w:shd w:val="clear" w:color="auto" w:fill="FFFFFF"/>
        </w:rPr>
        <w:lastRenderedPageBreak/>
        <w:t>PROVJERA ZNANJA I SPOSOBNOSTI</w:t>
      </w:r>
    </w:p>
    <w:p w:rsidR="00EE6B1E" w:rsidRDefault="00EE6B1E" w:rsidP="00EE6B1E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EE6B1E" w:rsidRDefault="00EE6B1E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EE6B1E" w:rsidRDefault="00EE6B1E" w:rsidP="00EE6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EE6B1E" w:rsidRDefault="00EE6B1E" w:rsidP="00EE6B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EE6B1E" w:rsidRDefault="00EE6B1E" w:rsidP="00EE6B1E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175F80" w:rsidRPr="00175F80" w:rsidRDefault="00175F80" w:rsidP="00175F80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Pisana provjera znanja sastoji se od dva dijela (općeg i posebnog) i z</w:t>
      </w:r>
      <w:r w:rsidR="00EE6B1E">
        <w:rPr>
          <w:rFonts w:asciiTheme="majorHAnsi" w:hAnsiTheme="majorHAnsi" w:cs="Times New Roman"/>
          <w:bCs/>
          <w:color w:val="000000"/>
          <w:shd w:val="clear" w:color="auto" w:fill="FFFFFF"/>
        </w:rPr>
        <w:t>a svaki dio provjer</w:t>
      </w:r>
      <w:r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e </w:t>
      </w:r>
      <w:r w:rsidR="00EE6B1E"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 kandidatima se dodjeljuje broj bodova od 1 do 10. </w:t>
      </w:r>
      <w:r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Intervju se provodi s kandidatima koji su </w:t>
      </w:r>
      <w:r w:rsidRPr="00175F80"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ostvarili </w:t>
      </w:r>
      <w:r w:rsidRPr="00175F80">
        <w:rPr>
          <w:rFonts w:ascii="Times New Roman" w:hAnsi="Times New Roman"/>
        </w:rPr>
        <w:t>najmanje 50% bodova iz svakog dijela provjere.</w:t>
      </w:r>
    </w:p>
    <w:p w:rsidR="00175F80" w:rsidRDefault="00175F80" w:rsidP="00EE6B1E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EE6B1E" w:rsidRDefault="00EE6B1E" w:rsidP="00EE6B1E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Natječaj.</w:t>
      </w:r>
    </w:p>
    <w:p w:rsidR="00EE6B1E" w:rsidRDefault="00EE6B1E" w:rsidP="00EE6B1E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EE6B1E" w:rsidRDefault="00EE6B1E" w:rsidP="00EE6B1E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shd w:val="clear" w:color="auto" w:fill="FFFFFF"/>
        </w:rPr>
      </w:pPr>
      <w:r>
        <w:rPr>
          <w:rFonts w:asciiTheme="majorHAnsi" w:hAnsiTheme="majorHAnsi" w:cs="Times New Roman"/>
          <w:bCs/>
          <w:color w:val="000000"/>
          <w:shd w:val="clear" w:color="auto" w:fill="FFFFFF"/>
        </w:rPr>
        <w:t xml:space="preserve">Vrijeme održavanja </w:t>
      </w:r>
      <w:r>
        <w:rPr>
          <w:rFonts w:asciiTheme="majorHAnsi" w:hAnsiTheme="majorHAnsi" w:cs="Times New Roman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>
          <w:rPr>
            <w:rStyle w:val="Hyperlink"/>
            <w:rFonts w:asciiTheme="majorHAnsi" w:hAnsiTheme="majorHAnsi"/>
            <w:bCs/>
            <w:shd w:val="clear" w:color="auto" w:fill="FFFFFF"/>
          </w:rPr>
          <w:t>www.punat.hr</w:t>
        </w:r>
      </w:hyperlink>
      <w:r>
        <w:rPr>
          <w:rFonts w:asciiTheme="majorHAnsi" w:hAnsiTheme="majorHAnsi" w:cs="Times New Roman"/>
          <w:bCs/>
          <w:shd w:val="clear" w:color="auto" w:fill="FFFFFF"/>
        </w:rPr>
        <w:t>, i na oglasnoj ploči Općine Punat, najkasnije 5 (pet) dana prije održavanja provjere.</w:t>
      </w:r>
    </w:p>
    <w:p w:rsidR="00EE6B1E" w:rsidRDefault="00EE6B1E" w:rsidP="00EE6B1E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EE6B1E" w:rsidRDefault="00EE6B1E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Pravni izvori za pripremanje kandidata za testiranje:</w:t>
      </w:r>
    </w:p>
    <w:p w:rsidR="00175F80" w:rsidRDefault="00175F80" w:rsidP="00EE6B1E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175F80" w:rsidRDefault="00175F80" w:rsidP="00175F80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OPĆI DIO</w:t>
      </w:r>
    </w:p>
    <w:p w:rsidR="00175F80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Zakon o lokalnoj i područnoj (regionalnoj) samoupravi</w:t>
      </w:r>
      <w:r>
        <w:rPr>
          <w:rFonts w:asciiTheme="majorHAnsi" w:hAnsiTheme="majorHAnsi" w:cs="Times New Roman"/>
        </w:rPr>
        <w:t xml:space="preserve"> („Narodne novine“ broj 33/01, 60/01, 129/05, 109/07, 125/08, 36/09, 150/11, 144/12, 19/13 i 137/15);</w:t>
      </w:r>
    </w:p>
    <w:p w:rsidR="00175F80" w:rsidRPr="006B5FEA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 w:cs="Times New Roman"/>
          <w:i/>
        </w:rPr>
        <w:t>Zakon o općem upravnom postupku</w:t>
      </w:r>
      <w:r w:rsidRPr="006B5FEA">
        <w:rPr>
          <w:rFonts w:asciiTheme="majorHAnsi" w:hAnsiTheme="majorHAnsi" w:cs="Times New Roman"/>
        </w:rPr>
        <w:t xml:space="preserve"> („Narodne novine“ broj 47/09)</w:t>
      </w:r>
    </w:p>
    <w:p w:rsidR="00175F80" w:rsidRPr="006B5FEA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6B5FEA">
        <w:rPr>
          <w:rFonts w:asciiTheme="majorHAnsi" w:hAnsiTheme="majorHAnsi"/>
          <w:i/>
        </w:rPr>
        <w:t>Zakon o službenicima i namještenicima u lokalnoj i područnoj (regionalnoj) samoupravi</w:t>
      </w:r>
      <w:r w:rsidRPr="006B5FEA">
        <w:rPr>
          <w:rFonts w:asciiTheme="majorHAnsi" w:hAnsiTheme="majorHAnsi"/>
        </w:rPr>
        <w:t xml:space="preserve"> („Narodne novine“ broj 86/08 i 61/11)</w:t>
      </w:r>
    </w:p>
    <w:p w:rsidR="00175F80" w:rsidRDefault="00175F80" w:rsidP="00175F80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175F80" w:rsidRDefault="00175F80" w:rsidP="00175F80">
      <w:pPr>
        <w:pStyle w:val="ListParagraph"/>
        <w:spacing w:after="0" w:line="240" w:lineRule="auto"/>
        <w:ind w:left="928" w:hanging="50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POSEBNI DIO</w:t>
      </w:r>
    </w:p>
    <w:p w:rsidR="00175F80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eastAsia="Calibri" w:hAnsiTheme="majorHAnsi" w:cs="Times New Roman"/>
        </w:rPr>
      </w:pPr>
      <w:r>
        <w:rPr>
          <w:rFonts w:asciiTheme="majorHAnsi" w:hAnsiTheme="majorHAnsi" w:cs="Times New Roman"/>
          <w:i/>
        </w:rPr>
        <w:t>Zakon o komunalnom gospodarstvu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eastAsia="Calibri" w:hAnsiTheme="majorHAnsi" w:cs="Times New Roman"/>
        </w:rPr>
        <w:t>(„Narodne novine“ broj 36/95, 70/97, 128/99, 57/00, 129/00, 59/01, 26/03, 82/04, 110/04, 178/04, 38/09, 79/09, 153/09, 49/11, 84/11,</w:t>
      </w:r>
      <w:r>
        <w:rPr>
          <w:rFonts w:asciiTheme="majorHAnsi" w:hAnsiTheme="majorHAnsi" w:cs="Times New Roman"/>
        </w:rPr>
        <w:t xml:space="preserve"> 90/11, 144/12, 94/13, 153/13, </w:t>
      </w:r>
      <w:r>
        <w:rPr>
          <w:rFonts w:asciiTheme="majorHAnsi" w:eastAsia="Calibri" w:hAnsiTheme="majorHAnsi" w:cs="Times New Roman"/>
        </w:rPr>
        <w:t>147/14</w:t>
      </w:r>
      <w:r>
        <w:rPr>
          <w:rFonts w:asciiTheme="majorHAnsi" w:hAnsiTheme="majorHAnsi" w:cs="Times New Roman"/>
        </w:rPr>
        <w:t xml:space="preserve"> i 36/15</w:t>
      </w:r>
      <w:r>
        <w:rPr>
          <w:rFonts w:asciiTheme="majorHAnsi" w:eastAsia="Calibri" w:hAnsiTheme="majorHAnsi" w:cs="Times New Roman"/>
        </w:rPr>
        <w:t>)</w:t>
      </w:r>
    </w:p>
    <w:p w:rsidR="00175F80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Zakon o građevinskoj inspekciji</w:t>
      </w:r>
      <w:r>
        <w:rPr>
          <w:rFonts w:asciiTheme="majorHAnsi" w:hAnsiTheme="majorHAnsi" w:cs="Times New Roman"/>
        </w:rPr>
        <w:t xml:space="preserve"> (</w:t>
      </w:r>
      <w:r>
        <w:rPr>
          <w:rFonts w:asciiTheme="majorHAnsi" w:eastAsia="Calibri" w:hAnsiTheme="majorHAnsi" w:cs="Times New Roman"/>
        </w:rPr>
        <w:t>„Narodne novine“ broj</w:t>
      </w:r>
      <w:r>
        <w:rPr>
          <w:rFonts w:asciiTheme="majorHAnsi" w:hAnsiTheme="majorHAnsi" w:cs="Times New Roman"/>
        </w:rPr>
        <w:t xml:space="preserve"> 153/13 – članci 42. do 61.)</w:t>
      </w:r>
    </w:p>
    <w:p w:rsidR="00175F80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Zakon o održivom gospodarenju otpadom </w:t>
      </w:r>
      <w:r>
        <w:rPr>
          <w:rFonts w:asciiTheme="majorHAnsi" w:hAnsiTheme="majorHAnsi" w:cs="Times New Roman"/>
        </w:rPr>
        <w:t>(</w:t>
      </w:r>
      <w:r>
        <w:rPr>
          <w:rFonts w:asciiTheme="majorHAnsi" w:eastAsia="Calibri" w:hAnsiTheme="majorHAnsi" w:cs="Times New Roman"/>
        </w:rPr>
        <w:t>„Narodne novine“ broj 94/13 – članci koji se odnose na obveze komunalnog redara)</w:t>
      </w:r>
    </w:p>
    <w:p w:rsidR="00175F80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Odluka o komunalnom redu</w:t>
      </w:r>
      <w:r>
        <w:rPr>
          <w:rFonts w:asciiTheme="majorHAnsi" w:hAnsiTheme="majorHAnsi" w:cs="Times New Roman"/>
        </w:rPr>
        <w:t xml:space="preserve"> („Službene novine Primorsko-goranske županije“ broj 20/08, 25/09 i 6/13);</w:t>
      </w:r>
    </w:p>
    <w:p w:rsidR="00175F80" w:rsidRDefault="00175F80" w:rsidP="00175F8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Odluka o nerazvrstanim cestama</w:t>
      </w:r>
      <w:r>
        <w:rPr>
          <w:rFonts w:asciiTheme="majorHAnsi" w:hAnsiTheme="majorHAnsi" w:cs="Times New Roman"/>
        </w:rPr>
        <w:t xml:space="preserve"> („Službene novine Primorsko-goranske županije“ broj 12/12)</w:t>
      </w:r>
    </w:p>
    <w:p w:rsidR="00175F80" w:rsidRDefault="00175F80" w:rsidP="00175F80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EE6B1E" w:rsidRDefault="00EE6B1E" w:rsidP="00EE6B1E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</w:p>
    <w:p w:rsidR="00EE6B1E" w:rsidRDefault="00EE6B1E" w:rsidP="00EE6B1E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</w:p>
    <w:p w:rsidR="00EE6B1E" w:rsidRDefault="00EE6B1E" w:rsidP="00EE6B1E">
      <w:pPr>
        <w:tabs>
          <w:tab w:val="left" w:pos="6435"/>
        </w:tabs>
        <w:spacing w:after="0" w:line="240" w:lineRule="auto"/>
        <w:ind w:firstLine="6096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POVJERENSTVO ZA PROVEDBU </w:t>
      </w:r>
      <w:r>
        <w:rPr>
          <w:rFonts w:asciiTheme="majorHAnsi" w:hAnsiTheme="majorHAnsi" w:cs="Times New Roman"/>
        </w:rPr>
        <w:tab/>
        <w:t xml:space="preserve">             NATJEČAJA</w:t>
      </w:r>
    </w:p>
    <w:p w:rsidR="00EE6B1E" w:rsidRDefault="00EE6B1E" w:rsidP="00EE6B1E">
      <w:pPr>
        <w:spacing w:after="0" w:line="240" w:lineRule="auto"/>
        <w:rPr>
          <w:rFonts w:asciiTheme="majorHAnsi" w:hAnsiTheme="majorHAnsi"/>
        </w:rPr>
      </w:pPr>
    </w:p>
    <w:p w:rsidR="00CE6F51" w:rsidRDefault="00CE6F51"/>
    <w:sectPr w:rsidR="00CE6F51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C7CBC"/>
    <w:multiLevelType w:val="hybridMultilevel"/>
    <w:tmpl w:val="F7844164"/>
    <w:lvl w:ilvl="0" w:tplc="E34C6C3E">
      <w:numFmt w:val="bullet"/>
      <w:lvlText w:val="-"/>
      <w:lvlJc w:val="left"/>
      <w:pPr>
        <w:ind w:left="928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C8170F"/>
    <w:multiLevelType w:val="hybridMultilevel"/>
    <w:tmpl w:val="C9229B76"/>
    <w:lvl w:ilvl="0" w:tplc="041A000F">
      <w:start w:val="1"/>
      <w:numFmt w:val="decimal"/>
      <w:lvlText w:val="%1."/>
      <w:lvlJc w:val="left"/>
      <w:pPr>
        <w:ind w:left="92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B1E"/>
    <w:rsid w:val="0009442D"/>
    <w:rsid w:val="00175F80"/>
    <w:rsid w:val="002E3B22"/>
    <w:rsid w:val="00315EF0"/>
    <w:rsid w:val="003A79A5"/>
    <w:rsid w:val="006729D2"/>
    <w:rsid w:val="00CE6F51"/>
    <w:rsid w:val="00EB0BEC"/>
    <w:rsid w:val="00EE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1E"/>
  </w:style>
  <w:style w:type="paragraph" w:styleId="Heading1">
    <w:name w:val="heading 1"/>
    <w:basedOn w:val="Normal"/>
    <w:next w:val="Normal"/>
    <w:link w:val="Heading1Char"/>
    <w:qFormat/>
    <w:rsid w:val="00EE6B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6B1E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EE6B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EE6B1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EE6B1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E6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>Grizli777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cp:lastPrinted>2017-04-24T08:03:00Z</cp:lastPrinted>
  <dcterms:created xsi:type="dcterms:W3CDTF">2017-04-24T11:36:00Z</dcterms:created>
  <dcterms:modified xsi:type="dcterms:W3CDTF">2017-04-24T11:36:00Z</dcterms:modified>
</cp:coreProperties>
</file>