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708" w:type="dxa"/>
        <w:tblLayout w:type="fixed"/>
        <w:tblLook w:val="0000" w:firstRow="0" w:lastRow="0" w:firstColumn="0" w:lastColumn="0" w:noHBand="0" w:noVBand="0"/>
      </w:tblPr>
      <w:tblGrid>
        <w:gridCol w:w="3708"/>
      </w:tblGrid>
      <w:tr w:rsidR="00B95947" w:rsidRPr="00CB2087" w:rsidTr="001A3D62">
        <w:trPr>
          <w:cantSplit/>
          <w:trHeight w:val="1412"/>
        </w:trPr>
        <w:tc>
          <w:tcPr>
            <w:tcW w:w="3708" w:type="dxa"/>
          </w:tcPr>
          <w:p w:rsidR="00B95947" w:rsidRPr="00CB2087" w:rsidRDefault="00B95947" w:rsidP="001A3D62">
            <w:pPr>
              <w:jc w:val="center"/>
              <w:rPr>
                <w:rFonts w:asciiTheme="minorHAnsi" w:hAnsiTheme="minorHAnsi"/>
                <w:sz w:val="22"/>
                <w:szCs w:val="22"/>
              </w:rPr>
            </w:pPr>
            <w:r w:rsidRPr="00CB2087">
              <w:rPr>
                <w:rFonts w:asciiTheme="minorHAnsi" w:hAnsiTheme="minorHAnsi"/>
                <w:noProof/>
                <w:sz w:val="22"/>
                <w:szCs w:val="22"/>
              </w:rPr>
              <w:drawing>
                <wp:inline distT="0" distB="0" distL="0" distR="0" wp14:anchorId="17F25A16" wp14:editId="4776B98F">
                  <wp:extent cx="609600" cy="800100"/>
                  <wp:effectExtent l="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B95947" w:rsidRPr="00CB2087" w:rsidRDefault="00B95947" w:rsidP="001A3D62">
            <w:pPr>
              <w:jc w:val="center"/>
              <w:rPr>
                <w:rFonts w:asciiTheme="minorHAnsi" w:hAnsiTheme="minorHAnsi"/>
                <w:sz w:val="22"/>
                <w:szCs w:val="22"/>
              </w:rPr>
            </w:pPr>
          </w:p>
        </w:tc>
      </w:tr>
      <w:tr w:rsidR="00B95947" w:rsidRPr="00082623" w:rsidTr="001A3D62">
        <w:trPr>
          <w:cantSplit/>
        </w:trPr>
        <w:tc>
          <w:tcPr>
            <w:tcW w:w="3708" w:type="dxa"/>
          </w:tcPr>
          <w:p w:rsidR="00B95947" w:rsidRPr="00082623" w:rsidRDefault="00B95947" w:rsidP="001A3D62">
            <w:pPr>
              <w:pStyle w:val="Heading1"/>
              <w:jc w:val="center"/>
              <w:rPr>
                <w:rFonts w:ascii="Garamond" w:hAnsi="Garamond"/>
                <w:sz w:val="24"/>
              </w:rPr>
            </w:pPr>
            <w:r w:rsidRPr="00082623">
              <w:rPr>
                <w:rFonts w:ascii="Garamond" w:hAnsi="Garamond"/>
                <w:sz w:val="24"/>
              </w:rPr>
              <w:t>REPUBLIKA HRVATSKA</w:t>
            </w:r>
          </w:p>
          <w:p w:rsidR="00B95947" w:rsidRPr="00082623" w:rsidRDefault="00B95947" w:rsidP="001A3D62">
            <w:pPr>
              <w:jc w:val="center"/>
              <w:rPr>
                <w:rFonts w:ascii="Garamond" w:hAnsi="Garamond"/>
              </w:rPr>
            </w:pPr>
            <w:r w:rsidRPr="00082623">
              <w:rPr>
                <w:rFonts w:ascii="Garamond" w:hAnsi="Garamond"/>
              </w:rPr>
              <w:t>PRIMORSKO – GORANSKA ŽUPANIJA</w:t>
            </w:r>
          </w:p>
          <w:p w:rsidR="00B95947" w:rsidRPr="00082623" w:rsidRDefault="00B95947" w:rsidP="001A3D62">
            <w:pPr>
              <w:jc w:val="center"/>
              <w:rPr>
                <w:rFonts w:ascii="Garamond" w:hAnsi="Garamond"/>
              </w:rPr>
            </w:pPr>
            <w:r w:rsidRPr="00082623">
              <w:rPr>
                <w:rFonts w:ascii="Garamond" w:hAnsi="Garamond"/>
              </w:rPr>
              <w:t>OPĆINA</w:t>
            </w:r>
            <w:r w:rsidR="00082623" w:rsidRPr="00082623">
              <w:rPr>
                <w:rFonts w:ascii="Garamond" w:hAnsi="Garamond"/>
              </w:rPr>
              <w:t xml:space="preserve"> PUNAT</w:t>
            </w:r>
          </w:p>
        </w:tc>
      </w:tr>
      <w:tr w:rsidR="00B95947" w:rsidRPr="00082623" w:rsidTr="001A3D62">
        <w:trPr>
          <w:cantSplit/>
        </w:trPr>
        <w:tc>
          <w:tcPr>
            <w:tcW w:w="3708" w:type="dxa"/>
          </w:tcPr>
          <w:p w:rsidR="00B95947" w:rsidRDefault="00B95947" w:rsidP="00B95947">
            <w:pPr>
              <w:pStyle w:val="Heading1"/>
              <w:rPr>
                <w:rFonts w:ascii="Garamond" w:hAnsi="Garamond"/>
                <w:sz w:val="24"/>
              </w:rPr>
            </w:pPr>
            <w:r w:rsidRPr="00082623">
              <w:rPr>
                <w:rFonts w:ascii="Garamond" w:hAnsi="Garamond"/>
                <w:sz w:val="24"/>
              </w:rPr>
              <w:t xml:space="preserve">     IZBORNO POVJERENSTVO</w:t>
            </w:r>
          </w:p>
          <w:p w:rsidR="00082623" w:rsidRPr="00082623" w:rsidRDefault="00082623" w:rsidP="00082623"/>
          <w:p w:rsidR="00B95947" w:rsidRPr="00082623" w:rsidRDefault="00B95947" w:rsidP="00B95947">
            <w:pPr>
              <w:rPr>
                <w:rFonts w:ascii="Garamond" w:hAnsi="Garamond"/>
              </w:rPr>
            </w:pPr>
            <w:r w:rsidRPr="00082623">
              <w:rPr>
                <w:rFonts w:ascii="Garamond" w:hAnsi="Garamond"/>
              </w:rPr>
              <w:t>KLASA: 012-0</w:t>
            </w:r>
            <w:r w:rsidR="007E7B91" w:rsidRPr="00082623">
              <w:rPr>
                <w:rFonts w:ascii="Garamond" w:hAnsi="Garamond"/>
              </w:rPr>
              <w:t>3</w:t>
            </w:r>
            <w:r w:rsidRPr="00082623">
              <w:rPr>
                <w:rFonts w:ascii="Garamond" w:hAnsi="Garamond"/>
              </w:rPr>
              <w:t>/2</w:t>
            </w:r>
            <w:r w:rsidR="007E7B91" w:rsidRPr="00082623">
              <w:rPr>
                <w:rFonts w:ascii="Garamond" w:hAnsi="Garamond"/>
              </w:rPr>
              <w:t>3</w:t>
            </w:r>
            <w:r w:rsidRPr="00082623">
              <w:rPr>
                <w:rFonts w:ascii="Garamond" w:hAnsi="Garamond"/>
              </w:rPr>
              <w:t>-01/</w:t>
            </w:r>
            <w:r w:rsidR="007E7B91" w:rsidRPr="00082623">
              <w:rPr>
                <w:rFonts w:ascii="Garamond" w:hAnsi="Garamond"/>
              </w:rPr>
              <w:t>2</w:t>
            </w:r>
          </w:p>
          <w:p w:rsidR="00B95947" w:rsidRPr="00082623" w:rsidRDefault="00B95947" w:rsidP="00B95947">
            <w:pPr>
              <w:rPr>
                <w:rFonts w:ascii="Garamond" w:hAnsi="Garamond"/>
              </w:rPr>
            </w:pPr>
            <w:r w:rsidRPr="00082623">
              <w:rPr>
                <w:rFonts w:ascii="Garamond" w:hAnsi="Garamond"/>
              </w:rPr>
              <w:t>URBROJ: 2170-</w:t>
            </w:r>
            <w:r w:rsidR="007E7B91" w:rsidRPr="00082623">
              <w:rPr>
                <w:rFonts w:ascii="Garamond" w:hAnsi="Garamond"/>
              </w:rPr>
              <w:t>31</w:t>
            </w:r>
            <w:r w:rsidRPr="00082623">
              <w:rPr>
                <w:rFonts w:ascii="Garamond" w:hAnsi="Garamond"/>
              </w:rPr>
              <w:t>-0</w:t>
            </w:r>
            <w:r w:rsidR="007E7B91" w:rsidRPr="00082623">
              <w:rPr>
                <w:rFonts w:ascii="Garamond" w:hAnsi="Garamond"/>
              </w:rPr>
              <w:t>4</w:t>
            </w:r>
            <w:r w:rsidRPr="00082623">
              <w:rPr>
                <w:rFonts w:ascii="Garamond" w:hAnsi="Garamond"/>
              </w:rPr>
              <w:t>-2</w:t>
            </w:r>
            <w:r w:rsidR="007E7B91" w:rsidRPr="00082623">
              <w:rPr>
                <w:rFonts w:ascii="Garamond" w:hAnsi="Garamond"/>
              </w:rPr>
              <w:t>3</w:t>
            </w:r>
            <w:r w:rsidRPr="00082623">
              <w:rPr>
                <w:rFonts w:ascii="Garamond" w:hAnsi="Garamond"/>
              </w:rPr>
              <w:t>-</w:t>
            </w:r>
            <w:r w:rsidR="007E7B91" w:rsidRPr="00082623">
              <w:rPr>
                <w:rFonts w:ascii="Garamond" w:hAnsi="Garamond"/>
              </w:rPr>
              <w:t>5</w:t>
            </w:r>
          </w:p>
        </w:tc>
      </w:tr>
      <w:tr w:rsidR="00B95947" w:rsidRPr="00082623" w:rsidTr="001A3D62">
        <w:trPr>
          <w:cantSplit/>
        </w:trPr>
        <w:tc>
          <w:tcPr>
            <w:tcW w:w="3708" w:type="dxa"/>
          </w:tcPr>
          <w:p w:rsidR="00B95947" w:rsidRPr="00082623" w:rsidRDefault="007E7B91" w:rsidP="00B95947">
            <w:pPr>
              <w:pStyle w:val="Heading1"/>
              <w:rPr>
                <w:rFonts w:ascii="Garamond" w:hAnsi="Garamond"/>
                <w:sz w:val="24"/>
              </w:rPr>
            </w:pPr>
            <w:r w:rsidRPr="00082623">
              <w:rPr>
                <w:rFonts w:ascii="Garamond" w:hAnsi="Garamond"/>
                <w:sz w:val="24"/>
              </w:rPr>
              <w:t>Punat</w:t>
            </w:r>
            <w:r w:rsidR="00B95947" w:rsidRPr="00082623">
              <w:rPr>
                <w:rFonts w:ascii="Garamond" w:hAnsi="Garamond"/>
                <w:sz w:val="24"/>
              </w:rPr>
              <w:t xml:space="preserve">, </w:t>
            </w:r>
            <w:r w:rsidRPr="00082623">
              <w:rPr>
                <w:rFonts w:ascii="Garamond" w:hAnsi="Garamond"/>
                <w:sz w:val="24"/>
              </w:rPr>
              <w:t>1</w:t>
            </w:r>
            <w:r w:rsidR="00DC53DB">
              <w:rPr>
                <w:rFonts w:ascii="Garamond" w:hAnsi="Garamond"/>
                <w:sz w:val="24"/>
              </w:rPr>
              <w:t>1</w:t>
            </w:r>
            <w:r w:rsidR="00B95947" w:rsidRPr="00082623">
              <w:rPr>
                <w:rFonts w:ascii="Garamond" w:hAnsi="Garamond"/>
                <w:sz w:val="24"/>
              </w:rPr>
              <w:t xml:space="preserve">. </w:t>
            </w:r>
            <w:r w:rsidRPr="00082623">
              <w:rPr>
                <w:rFonts w:ascii="Garamond" w:hAnsi="Garamond"/>
                <w:sz w:val="24"/>
              </w:rPr>
              <w:t>svibnja</w:t>
            </w:r>
            <w:r w:rsidR="00B95947" w:rsidRPr="00082623">
              <w:rPr>
                <w:rFonts w:ascii="Garamond" w:hAnsi="Garamond"/>
                <w:sz w:val="24"/>
              </w:rPr>
              <w:t xml:space="preserve"> 202</w:t>
            </w:r>
            <w:r w:rsidRPr="00082623">
              <w:rPr>
                <w:rFonts w:ascii="Garamond" w:hAnsi="Garamond"/>
                <w:sz w:val="24"/>
              </w:rPr>
              <w:t>3</w:t>
            </w:r>
            <w:r w:rsidR="00B95947" w:rsidRPr="00082623">
              <w:rPr>
                <w:rFonts w:ascii="Garamond" w:hAnsi="Garamond"/>
                <w:sz w:val="24"/>
              </w:rPr>
              <w:t>. godine</w:t>
            </w:r>
          </w:p>
        </w:tc>
      </w:tr>
    </w:tbl>
    <w:p w:rsidR="00B95947" w:rsidRPr="00082623" w:rsidRDefault="00B95947" w:rsidP="00B95947">
      <w:pPr>
        <w:jc w:val="both"/>
        <w:rPr>
          <w:rFonts w:ascii="Garamond" w:hAnsi="Garamond"/>
        </w:rPr>
      </w:pPr>
    </w:p>
    <w:p w:rsidR="007E7B91" w:rsidRPr="00082623" w:rsidRDefault="007E7B91" w:rsidP="007E7B91">
      <w:pPr>
        <w:jc w:val="both"/>
        <w:rPr>
          <w:rFonts w:ascii="Garamond" w:hAnsi="Garamond" w:cs="Arial"/>
        </w:rPr>
      </w:pPr>
      <w:r w:rsidRPr="00082623">
        <w:rPr>
          <w:rFonts w:ascii="Garamond" w:hAnsi="Garamond"/>
        </w:rPr>
        <w:br/>
      </w:r>
      <w:r w:rsidRPr="00082623">
        <w:rPr>
          <w:rFonts w:ascii="Garamond" w:hAnsi="Garamond" w:cs="Arial"/>
        </w:rPr>
        <w:t>Na temelju članka 34. Odluke</w:t>
      </w:r>
      <w:r w:rsidR="00082623" w:rsidRPr="00082623">
        <w:rPr>
          <w:rFonts w:ascii="Garamond" w:hAnsi="Garamond" w:cs="Arial"/>
        </w:rPr>
        <w:t xml:space="preserve"> o</w:t>
      </w:r>
      <w:r w:rsidRPr="00082623">
        <w:rPr>
          <w:rFonts w:ascii="Garamond" w:hAnsi="Garamond" w:cs="Arial"/>
        </w:rPr>
        <w:t xml:space="preserve"> području i granicama mjesnog odbora te izboru članova vijeća mjesnog odbora na području Općine</w:t>
      </w:r>
      <w:r w:rsidRPr="00082623">
        <w:rPr>
          <w:rFonts w:ascii="Garamond" w:hAnsi="Garamond"/>
        </w:rPr>
        <w:t xml:space="preserve"> </w:t>
      </w:r>
      <w:r w:rsidRPr="00082623">
        <w:rPr>
          <w:rFonts w:ascii="Garamond" w:hAnsi="Garamond" w:cs="Arial"/>
        </w:rPr>
        <w:t>Punat („Službene novine Primorsko-goranske županije“, broj 36/22) i Rješenja Općinskog načelnika</w:t>
      </w:r>
      <w:r w:rsidRPr="00082623">
        <w:rPr>
          <w:rFonts w:ascii="Garamond" w:hAnsi="Garamond"/>
        </w:rPr>
        <w:t xml:space="preserve"> </w:t>
      </w:r>
      <w:r w:rsidRPr="00082623">
        <w:rPr>
          <w:rFonts w:ascii="Garamond" w:hAnsi="Garamond" w:cs="Arial"/>
        </w:rPr>
        <w:t>Općine Punat od 3. svibnja 2023. godine, KLASA: 012-03/23-01/2, URBROJ: 2170-31-02/1-23-1,</w:t>
      </w:r>
      <w:r w:rsidRPr="00082623">
        <w:rPr>
          <w:rFonts w:ascii="Garamond" w:hAnsi="Garamond"/>
        </w:rPr>
        <w:t xml:space="preserve"> </w:t>
      </w:r>
      <w:r w:rsidRPr="00082623">
        <w:rPr>
          <w:rFonts w:ascii="Garamond" w:hAnsi="Garamond" w:cs="Arial"/>
        </w:rPr>
        <w:t xml:space="preserve">Izborno povjerenstvo dana </w:t>
      </w:r>
      <w:r w:rsidR="0036018C">
        <w:rPr>
          <w:rFonts w:ascii="Garamond" w:hAnsi="Garamond" w:cs="Arial"/>
        </w:rPr>
        <w:t>1</w:t>
      </w:r>
      <w:r w:rsidR="00DC53DB">
        <w:rPr>
          <w:rFonts w:ascii="Garamond" w:hAnsi="Garamond" w:cs="Arial"/>
        </w:rPr>
        <w:t>1</w:t>
      </w:r>
      <w:r w:rsidRPr="00082623">
        <w:rPr>
          <w:rFonts w:ascii="Garamond" w:hAnsi="Garamond" w:cs="Arial"/>
        </w:rPr>
        <w:t>. svibnja 2023. godine, donosi</w:t>
      </w:r>
    </w:p>
    <w:p w:rsidR="00B95947" w:rsidRPr="00082623" w:rsidRDefault="00B95947" w:rsidP="00B95947">
      <w:pPr>
        <w:jc w:val="both"/>
        <w:rPr>
          <w:rFonts w:ascii="Garamond" w:hAnsi="Garamond"/>
          <w:b/>
        </w:rPr>
      </w:pPr>
    </w:p>
    <w:p w:rsidR="00B95947" w:rsidRPr="00082623" w:rsidRDefault="00B95947" w:rsidP="00B95947">
      <w:pPr>
        <w:jc w:val="center"/>
        <w:rPr>
          <w:rFonts w:ascii="Garamond" w:hAnsi="Garamond"/>
          <w:b/>
        </w:rPr>
      </w:pPr>
      <w:r w:rsidRPr="00082623">
        <w:rPr>
          <w:rFonts w:ascii="Garamond" w:hAnsi="Garamond"/>
          <w:b/>
        </w:rPr>
        <w:t>OBVEZNE UPUTE BROJ III</w:t>
      </w:r>
    </w:p>
    <w:p w:rsidR="00B95947" w:rsidRPr="00082623" w:rsidRDefault="00B95947" w:rsidP="00B95947">
      <w:pPr>
        <w:jc w:val="center"/>
        <w:rPr>
          <w:rFonts w:ascii="Garamond" w:hAnsi="Garamond"/>
          <w:b/>
        </w:rPr>
      </w:pPr>
      <w:r w:rsidRPr="00082623">
        <w:rPr>
          <w:rFonts w:ascii="Garamond" w:hAnsi="Garamond"/>
          <w:b/>
        </w:rPr>
        <w:t>POSTUPAK KANDIDIRANJA</w:t>
      </w:r>
    </w:p>
    <w:p w:rsidR="00B95947" w:rsidRPr="00082623" w:rsidRDefault="00B95947" w:rsidP="00B95947">
      <w:pPr>
        <w:jc w:val="center"/>
        <w:rPr>
          <w:rFonts w:ascii="Garamond" w:hAnsi="Garamond"/>
          <w:b/>
        </w:rPr>
      </w:pPr>
    </w:p>
    <w:p w:rsidR="00B95947" w:rsidRPr="00082623" w:rsidRDefault="00B95947" w:rsidP="00B95947">
      <w:pPr>
        <w:autoSpaceDE w:val="0"/>
        <w:autoSpaceDN w:val="0"/>
        <w:adjustRightInd w:val="0"/>
        <w:jc w:val="center"/>
        <w:rPr>
          <w:rFonts w:ascii="Garamond" w:hAnsi="Garamond"/>
          <w:color w:val="000000"/>
        </w:rPr>
      </w:pPr>
    </w:p>
    <w:p w:rsidR="00B95947" w:rsidRPr="00082623" w:rsidRDefault="00B95947" w:rsidP="00B95947">
      <w:pPr>
        <w:autoSpaceDE w:val="0"/>
        <w:autoSpaceDN w:val="0"/>
        <w:adjustRightInd w:val="0"/>
        <w:jc w:val="center"/>
        <w:rPr>
          <w:rFonts w:ascii="Garamond" w:hAnsi="Garamond" w:cs="TimesNewRomanPS-ItalicMT"/>
          <w:i/>
          <w:iCs/>
        </w:rPr>
      </w:pPr>
      <w:r w:rsidRPr="00082623">
        <w:rPr>
          <w:rFonts w:ascii="Garamond" w:hAnsi="Garamond" w:cs="TimesNewRomanPS-ItalicMT"/>
          <w:i/>
          <w:iCs/>
        </w:rPr>
        <w:t>Predlaganje kandidacijskih lista političkih stranaka</w:t>
      </w:r>
    </w:p>
    <w:p w:rsidR="00B95947" w:rsidRPr="00082623" w:rsidRDefault="00B95947" w:rsidP="00B95947">
      <w:pPr>
        <w:autoSpaceDE w:val="0"/>
        <w:autoSpaceDN w:val="0"/>
        <w:adjustRightInd w:val="0"/>
        <w:jc w:val="center"/>
        <w:rPr>
          <w:rFonts w:ascii="Garamond" w:hAnsi="Garamond" w:cs="TimesNewRomanPS-ItalicMT"/>
          <w:i/>
          <w:iCs/>
        </w:rPr>
      </w:pP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t>1. Pravo predlaganja kandidacijskih lista imaju sve političke stranke registrirane u Republici Hrvatskoj na dan stupanja na snagu odluke o raspisivanju izbora.</w:t>
      </w: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t>Kandidacijsku listu može predložiti jedna politička st</w:t>
      </w:r>
      <w:r w:rsidR="00F90174">
        <w:rPr>
          <w:rFonts w:ascii="Garamond" w:hAnsi="Garamond" w:cs="TimesNewRomanPSMT"/>
        </w:rPr>
        <w:t>r</w:t>
      </w:r>
      <w:r w:rsidRPr="00082623">
        <w:rPr>
          <w:rFonts w:ascii="Garamond" w:hAnsi="Garamond" w:cs="TimesNewRomanPSMT"/>
        </w:rPr>
        <w:t>anka te dvije ili više političkih stranaka. Političke st</w:t>
      </w:r>
      <w:r w:rsidR="00F90174">
        <w:rPr>
          <w:rFonts w:ascii="Garamond" w:hAnsi="Garamond" w:cs="TimesNewRomanPSMT"/>
        </w:rPr>
        <w:t>r</w:t>
      </w:r>
      <w:r w:rsidRPr="00082623">
        <w:rPr>
          <w:rFonts w:ascii="Garamond" w:hAnsi="Garamond" w:cs="TimesNewRomanPSMT"/>
        </w:rPr>
        <w:t>anke samostalno utvrđuju redoslijed kandidata na kandidacijskim listama na način predviđen statutom političke stranke, odnosno u skladu s posebnim odlukama donesenim na temelju statuta.</w:t>
      </w: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t>Političke st</w:t>
      </w:r>
      <w:r w:rsidR="00F90174">
        <w:rPr>
          <w:rFonts w:ascii="Garamond" w:hAnsi="Garamond" w:cs="TimesNewRomanPSMT"/>
        </w:rPr>
        <w:t>r</w:t>
      </w:r>
      <w:r w:rsidRPr="00082623">
        <w:rPr>
          <w:rFonts w:ascii="Garamond" w:hAnsi="Garamond" w:cs="TimesNewRomanPSMT"/>
        </w:rPr>
        <w:t>anke određuju na temelju odredbi svojih statuta ovlaštenog podnositelja kandidacijske liste.</w:t>
      </w:r>
    </w:p>
    <w:p w:rsidR="00B95947" w:rsidRPr="00082623" w:rsidRDefault="00B95947" w:rsidP="00B95947">
      <w:pPr>
        <w:autoSpaceDE w:val="0"/>
        <w:autoSpaceDN w:val="0"/>
        <w:adjustRightInd w:val="0"/>
        <w:rPr>
          <w:rFonts w:ascii="Garamond" w:hAnsi="Garamond" w:cs="TimesNewRomanPSMT"/>
        </w:rPr>
      </w:pPr>
    </w:p>
    <w:p w:rsidR="00B95947" w:rsidRPr="00082623" w:rsidRDefault="00B95947" w:rsidP="00B95947">
      <w:pPr>
        <w:autoSpaceDE w:val="0"/>
        <w:autoSpaceDN w:val="0"/>
        <w:adjustRightInd w:val="0"/>
        <w:jc w:val="center"/>
        <w:rPr>
          <w:rFonts w:ascii="Garamond" w:hAnsi="Garamond" w:cs="TimesNewRomanPSMT"/>
        </w:rPr>
      </w:pPr>
      <w:r w:rsidRPr="00082623">
        <w:rPr>
          <w:rFonts w:ascii="Garamond" w:hAnsi="Garamond" w:cs="TimesNewRomanPS-ItalicMT"/>
          <w:i/>
          <w:iCs/>
        </w:rPr>
        <w:t>Predlaganje kandidacijskih lista birača</w:t>
      </w:r>
    </w:p>
    <w:p w:rsidR="00B95947" w:rsidRPr="00082623" w:rsidRDefault="00B95947" w:rsidP="00B95947">
      <w:pPr>
        <w:autoSpaceDE w:val="0"/>
        <w:autoSpaceDN w:val="0"/>
        <w:adjustRightInd w:val="0"/>
        <w:rPr>
          <w:rFonts w:ascii="Garamond" w:hAnsi="Garamond" w:cs="TimesNewRomanPSMT"/>
        </w:rPr>
      </w:pPr>
    </w:p>
    <w:p w:rsidR="00B95947" w:rsidRPr="00082623" w:rsidRDefault="00B95947" w:rsidP="0036018C">
      <w:pPr>
        <w:autoSpaceDE w:val="0"/>
        <w:autoSpaceDN w:val="0"/>
        <w:adjustRightInd w:val="0"/>
        <w:jc w:val="both"/>
        <w:rPr>
          <w:rFonts w:ascii="Garamond" w:hAnsi="Garamond" w:cs="TimesNewRomanPSMT"/>
        </w:rPr>
      </w:pPr>
      <w:r w:rsidRPr="00082623">
        <w:rPr>
          <w:rFonts w:ascii="Garamond" w:hAnsi="Garamond" w:cs="TimesNewRomanPSMT"/>
        </w:rPr>
        <w:t>2. Pravo predlaganja kandidacijske liste imaju birači.</w:t>
      </w:r>
    </w:p>
    <w:p w:rsidR="00B95947" w:rsidRPr="00082623" w:rsidRDefault="00B95947" w:rsidP="0036018C">
      <w:pPr>
        <w:jc w:val="both"/>
        <w:rPr>
          <w:rFonts w:ascii="Garamond" w:hAnsi="Garamond"/>
        </w:rPr>
      </w:pPr>
      <w:r w:rsidRPr="00082623">
        <w:rPr>
          <w:rFonts w:ascii="Garamond" w:hAnsi="Garamond" w:cs="TimesNewRomanPSMT"/>
        </w:rPr>
        <w:t xml:space="preserve">Predlaganje je uvjetovano prikupljenim potpisima birača i to </w:t>
      </w:r>
      <w:r w:rsidRPr="00082623">
        <w:rPr>
          <w:rFonts w:ascii="Garamond" w:hAnsi="Garamond"/>
        </w:rPr>
        <w:t xml:space="preserve">najmanje </w:t>
      </w:r>
      <w:r w:rsidRPr="00082623">
        <w:rPr>
          <w:rFonts w:ascii="Garamond" w:hAnsi="Garamond" w:cs="TimesNewRomanPSMT"/>
        </w:rPr>
        <w:t>20 potpisa birača.</w:t>
      </w:r>
      <w:r w:rsidRPr="00082623">
        <w:rPr>
          <w:rFonts w:ascii="Garamond" w:hAnsi="Garamond"/>
        </w:rPr>
        <w:t xml:space="preserve"> </w:t>
      </w:r>
    </w:p>
    <w:p w:rsidR="00B95947" w:rsidRPr="00082623" w:rsidRDefault="00B95947" w:rsidP="0036018C">
      <w:pPr>
        <w:autoSpaceDE w:val="0"/>
        <w:autoSpaceDN w:val="0"/>
        <w:adjustRightInd w:val="0"/>
        <w:jc w:val="both"/>
        <w:rPr>
          <w:rFonts w:ascii="Garamond" w:hAnsi="Garamond" w:cs="TimesNewRomanPSMT"/>
        </w:rPr>
      </w:pPr>
      <w:r w:rsidRPr="00082623">
        <w:rPr>
          <w:rFonts w:ascii="Garamond" w:hAnsi="Garamond" w:cs="TimesNewRomanPSMT"/>
        </w:rPr>
        <w:t>Potpisi birača prikupljaju se na propisanom obrascu u koji se unose ime i prezime, prebivalište birača, broj važeće osobne iskaznice birača i mjesto izdavanja te potpis birača.</w:t>
      </w:r>
    </w:p>
    <w:p w:rsidR="00B95947" w:rsidRPr="00082623" w:rsidRDefault="00B95947" w:rsidP="0036018C">
      <w:pPr>
        <w:autoSpaceDE w:val="0"/>
        <w:autoSpaceDN w:val="0"/>
        <w:adjustRightInd w:val="0"/>
        <w:jc w:val="both"/>
        <w:rPr>
          <w:rFonts w:ascii="Garamond" w:hAnsi="Garamond" w:cs="TimesNewRomanPSMT"/>
        </w:rPr>
      </w:pPr>
      <w:r w:rsidRPr="00082623">
        <w:rPr>
          <w:rFonts w:ascii="Garamond" w:hAnsi="Garamond" w:cs="TimesNewRomanPSMT"/>
        </w:rPr>
        <w:t>Podnositelji kandidacijske liste grupe birača su prva tri po redu potpisnika kandidacijske liste.</w:t>
      </w:r>
    </w:p>
    <w:p w:rsidR="00B95947" w:rsidRPr="00082623" w:rsidRDefault="00B95947" w:rsidP="00B95947">
      <w:pPr>
        <w:autoSpaceDE w:val="0"/>
        <w:autoSpaceDN w:val="0"/>
        <w:adjustRightInd w:val="0"/>
        <w:jc w:val="center"/>
        <w:rPr>
          <w:rFonts w:ascii="Garamond" w:hAnsi="Garamond" w:cs="TimesNewRomanPS-ItalicMT"/>
          <w:i/>
          <w:iCs/>
        </w:rPr>
      </w:pPr>
    </w:p>
    <w:p w:rsidR="00B95947" w:rsidRPr="00082623" w:rsidRDefault="00B95947" w:rsidP="00B95947">
      <w:pPr>
        <w:autoSpaceDE w:val="0"/>
        <w:autoSpaceDN w:val="0"/>
        <w:adjustRightInd w:val="0"/>
        <w:jc w:val="center"/>
        <w:rPr>
          <w:rFonts w:ascii="Garamond" w:hAnsi="Garamond" w:cs="TimesNewRomanPS-ItalicMT"/>
          <w:i/>
          <w:iCs/>
        </w:rPr>
      </w:pPr>
    </w:p>
    <w:p w:rsidR="00B95947" w:rsidRPr="00082623" w:rsidRDefault="00B95947" w:rsidP="00B95947">
      <w:pPr>
        <w:autoSpaceDE w:val="0"/>
        <w:autoSpaceDN w:val="0"/>
        <w:adjustRightInd w:val="0"/>
        <w:jc w:val="center"/>
        <w:rPr>
          <w:rFonts w:ascii="Garamond" w:hAnsi="Garamond" w:cs="TimesNewRomanPS-ItalicMT"/>
          <w:i/>
          <w:iCs/>
        </w:rPr>
      </w:pPr>
      <w:r w:rsidRPr="00082623">
        <w:rPr>
          <w:rFonts w:ascii="Garamond" w:hAnsi="Garamond" w:cs="TimesNewRomanPS-ItalicMT"/>
          <w:i/>
          <w:iCs/>
        </w:rPr>
        <w:t>Sadržaj kandidacijske liste za članove vijeća mjesnih odbora</w:t>
      </w:r>
    </w:p>
    <w:p w:rsidR="00B95947" w:rsidRPr="00082623" w:rsidRDefault="00B95947" w:rsidP="00B95947">
      <w:pPr>
        <w:autoSpaceDE w:val="0"/>
        <w:autoSpaceDN w:val="0"/>
        <w:adjustRightInd w:val="0"/>
        <w:rPr>
          <w:rFonts w:ascii="Garamond" w:hAnsi="Garamond" w:cs="TimesNewRomanPSMT"/>
        </w:rPr>
      </w:pP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t>3. U prijedlogu kandidacijske liste za vijeća mjesnih odbora obvezatno se navodi naziv kandidacijske liste i nositelj liste, a kandidati moraju biti na listi poredani od rednog broja 1 zaključno do rednog broja koliko ih se bira.</w:t>
      </w: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lastRenderedPageBreak/>
        <w:t>Ako predlagatelj predloži više kandidata od utvrđenog broja članova vijeća mjesnih odbora koji se bira na izborima, smatra se da su pravovaljano predloženi samo kandidati zaključno do broja koje se bira u to vijeće.</w:t>
      </w: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t>Ako predlagatelj predloži manje kandidata od utvrđenog broja članova vijeća mjesnih odbora koji se bira na izborima, kandidacijska lista nije pravovaljana.</w:t>
      </w: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t>Naziv kandidacijske liste je puni naziv političke stranke, dviju ili više političkih stranaka koja je odnosno koje su predložile kandidacijsku listu.</w:t>
      </w: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t>Ako su političke stranke registrirale skraćeni naziv stranke odnosno stranaka u nazivu se mogu koristiti kratice.</w:t>
      </w: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t>Ako su kandidacijsku listu predložili birači njezin naziv je „Kandidacijska lista grupe birača Mjesnog odbora</w:t>
      </w:r>
      <w:r w:rsidR="004C1EC0">
        <w:rPr>
          <w:rFonts w:ascii="Garamond" w:hAnsi="Garamond" w:cs="TimesNewRomanPSMT"/>
        </w:rPr>
        <w:t xml:space="preserve"> Stara Baška</w:t>
      </w:r>
      <w:r w:rsidRPr="00082623">
        <w:rPr>
          <w:rFonts w:ascii="Garamond" w:hAnsi="Garamond" w:cs="TimesNewRomanPSMT"/>
        </w:rPr>
        <w:t>“</w:t>
      </w: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t>Nositelj kandidacijske liste prvi je predloženi kandidat na listi.</w:t>
      </w:r>
    </w:p>
    <w:p w:rsidR="00B95947" w:rsidRPr="00082623" w:rsidRDefault="00B95947" w:rsidP="00B95947">
      <w:pPr>
        <w:autoSpaceDE w:val="0"/>
        <w:autoSpaceDN w:val="0"/>
        <w:adjustRightInd w:val="0"/>
        <w:jc w:val="both"/>
        <w:rPr>
          <w:rFonts w:ascii="Garamond" w:hAnsi="Garamond" w:cs="TimesNewRomanPSMT"/>
        </w:rPr>
      </w:pP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t>4. Za svakog kandidata u prijedlogu kandidacijske liste obvezatno se navodi ime i prezime kandidata, nacionalnost, prebivalište, datum rođenja, osobni identifikacijski broj (OIB) i spol.</w:t>
      </w:r>
    </w:p>
    <w:p w:rsidR="00B95947" w:rsidRPr="00082623" w:rsidRDefault="00B95947" w:rsidP="00B95947">
      <w:pPr>
        <w:autoSpaceDE w:val="0"/>
        <w:autoSpaceDN w:val="0"/>
        <w:adjustRightInd w:val="0"/>
        <w:jc w:val="both"/>
        <w:rPr>
          <w:rFonts w:ascii="Garamond" w:hAnsi="Garamond" w:cs="TimesNewRomanPSMT"/>
        </w:rPr>
      </w:pPr>
      <w:r w:rsidRPr="00082623">
        <w:rPr>
          <w:rFonts w:ascii="Garamond" w:hAnsi="Garamond" w:cs="TimesNewRomanPSMT"/>
        </w:rPr>
        <w:t>Uz prijedlog kandidacijske liste dostavljaju se i očitovanja kandidata o prihvaćanju kandidature (</w:t>
      </w:r>
      <w:r w:rsidRPr="00082623">
        <w:rPr>
          <w:rFonts w:ascii="Garamond" w:hAnsi="Garamond" w:cs="TimesNewRomanPS-BoldMT"/>
          <w:bCs/>
        </w:rPr>
        <w:t>obrazac OMO-3</w:t>
      </w:r>
      <w:r w:rsidRPr="00082623">
        <w:rPr>
          <w:rFonts w:ascii="Garamond" w:hAnsi="Garamond" w:cs="TimesNewRomanPSMT"/>
        </w:rPr>
        <w:t>) ovjerena od javnog bilježnika ili izbornog povjerenstva.</w:t>
      </w:r>
    </w:p>
    <w:p w:rsidR="00B95947" w:rsidRPr="00082623" w:rsidRDefault="00B95947" w:rsidP="00B95947">
      <w:pPr>
        <w:rPr>
          <w:rFonts w:ascii="Garamond" w:hAnsi="Garamond"/>
        </w:rPr>
      </w:pPr>
    </w:p>
    <w:p w:rsidR="00B95947" w:rsidRPr="00082623" w:rsidRDefault="00B95947" w:rsidP="00B95947">
      <w:pPr>
        <w:jc w:val="center"/>
        <w:rPr>
          <w:rFonts w:ascii="Garamond" w:hAnsi="Garamond"/>
          <w:i/>
        </w:rPr>
      </w:pPr>
      <w:r w:rsidRPr="00082623">
        <w:rPr>
          <w:rFonts w:ascii="Garamond" w:hAnsi="Garamond"/>
          <w:i/>
        </w:rPr>
        <w:t>Prispijeće lista</w:t>
      </w:r>
    </w:p>
    <w:p w:rsidR="00B95947" w:rsidRPr="00082623" w:rsidRDefault="00B95947" w:rsidP="004C1EC0">
      <w:pPr>
        <w:jc w:val="both"/>
        <w:rPr>
          <w:rFonts w:ascii="Garamond" w:hAnsi="Garamond"/>
        </w:rPr>
      </w:pPr>
    </w:p>
    <w:p w:rsidR="00B95947" w:rsidRPr="00082623" w:rsidRDefault="00B95947" w:rsidP="004C1EC0">
      <w:pPr>
        <w:jc w:val="both"/>
        <w:rPr>
          <w:rFonts w:ascii="Garamond" w:hAnsi="Garamond"/>
        </w:rPr>
      </w:pPr>
      <w:r w:rsidRPr="00082623">
        <w:rPr>
          <w:rFonts w:ascii="Garamond" w:hAnsi="Garamond"/>
        </w:rPr>
        <w:t>5. Prijedlozi lista moraju biti zaprimljeni u izbornom povjerenstvu najkasnije u roku od 14 dana od dana raspisivanja izbora.</w:t>
      </w:r>
    </w:p>
    <w:p w:rsidR="00B95947" w:rsidRPr="00082623" w:rsidRDefault="00B95947" w:rsidP="004C1EC0">
      <w:pPr>
        <w:jc w:val="both"/>
        <w:rPr>
          <w:rFonts w:ascii="Garamond" w:hAnsi="Garamond"/>
        </w:rPr>
      </w:pPr>
      <w:r w:rsidRPr="00082623">
        <w:rPr>
          <w:rFonts w:ascii="Garamond" w:hAnsi="Garamond"/>
        </w:rPr>
        <w:t>Prijedlozi lista dostavljaju se na obrascima propisanim Obvezatnom uputom broj II Izbornog povjerenstva.</w:t>
      </w:r>
    </w:p>
    <w:p w:rsidR="00B95947" w:rsidRPr="00082623" w:rsidRDefault="00B95947" w:rsidP="004C1EC0">
      <w:pPr>
        <w:jc w:val="both"/>
        <w:rPr>
          <w:rFonts w:ascii="Garamond" w:hAnsi="Garamond"/>
        </w:rPr>
      </w:pPr>
    </w:p>
    <w:p w:rsidR="00B95947" w:rsidRPr="00082623" w:rsidRDefault="00B95947" w:rsidP="004C1EC0">
      <w:pPr>
        <w:jc w:val="both"/>
        <w:rPr>
          <w:rFonts w:ascii="Garamond" w:hAnsi="Garamond"/>
        </w:rPr>
      </w:pPr>
      <w:r w:rsidRPr="00082623">
        <w:rPr>
          <w:rFonts w:ascii="Garamond" w:hAnsi="Garamond"/>
        </w:rPr>
        <w:t>6. Ove Obvezne upute stupaju na snagu danom donošenja.</w:t>
      </w:r>
    </w:p>
    <w:p w:rsidR="00B95947" w:rsidRPr="00082623" w:rsidRDefault="00B95947" w:rsidP="00B95947">
      <w:pPr>
        <w:jc w:val="both"/>
        <w:rPr>
          <w:rFonts w:ascii="Garamond" w:hAnsi="Garamond"/>
        </w:rPr>
      </w:pPr>
    </w:p>
    <w:p w:rsidR="00B95947" w:rsidRPr="00082623" w:rsidRDefault="00B95947" w:rsidP="00B95947">
      <w:pPr>
        <w:jc w:val="both"/>
        <w:rPr>
          <w:rFonts w:ascii="Garamond" w:hAnsi="Garamond"/>
        </w:rPr>
      </w:pPr>
      <w:r w:rsidRPr="00082623">
        <w:rPr>
          <w:rFonts w:ascii="Garamond" w:hAnsi="Garamond"/>
        </w:rPr>
        <w:tab/>
      </w:r>
      <w:r w:rsidRPr="00082623">
        <w:rPr>
          <w:rFonts w:ascii="Garamond" w:hAnsi="Garamond"/>
        </w:rPr>
        <w:tab/>
      </w:r>
      <w:r w:rsidRPr="00082623">
        <w:rPr>
          <w:rFonts w:ascii="Garamond" w:hAnsi="Garamond"/>
        </w:rPr>
        <w:tab/>
      </w:r>
      <w:r w:rsidRPr="00082623">
        <w:rPr>
          <w:rFonts w:ascii="Garamond" w:hAnsi="Garamond"/>
        </w:rPr>
        <w:tab/>
      </w:r>
      <w:r w:rsidRPr="00082623">
        <w:rPr>
          <w:rFonts w:ascii="Garamond" w:hAnsi="Garamond"/>
        </w:rPr>
        <w:tab/>
      </w:r>
    </w:p>
    <w:p w:rsidR="00422D7F" w:rsidRDefault="00AC4233" w:rsidP="00AC4233">
      <w:pPr>
        <w:jc w:val="both"/>
        <w:rPr>
          <w:rFonts w:ascii="Garamond" w:hAnsi="Garamond"/>
        </w:rPr>
      </w:pPr>
      <w:r>
        <w:rPr>
          <w:rFonts w:ascii="Garamond" w:hAnsi="Garamond"/>
        </w:rPr>
        <w:t xml:space="preserve">                                                                                        </w:t>
      </w:r>
      <w:r w:rsidR="00422D7F">
        <w:rPr>
          <w:rFonts w:ascii="Garamond" w:hAnsi="Garamond"/>
        </w:rPr>
        <w:t xml:space="preserve">            </w:t>
      </w:r>
      <w:r>
        <w:rPr>
          <w:rFonts w:ascii="Garamond" w:hAnsi="Garamond"/>
        </w:rPr>
        <w:t xml:space="preserve">IZBORNO POVJERENSTVO </w:t>
      </w:r>
      <w:r w:rsidR="00422D7F">
        <w:rPr>
          <w:rFonts w:ascii="Garamond" w:hAnsi="Garamond"/>
        </w:rPr>
        <w:t xml:space="preserve"> </w:t>
      </w:r>
    </w:p>
    <w:p w:rsidR="00AC4233" w:rsidRPr="008F1B36" w:rsidRDefault="00422D7F" w:rsidP="00422D7F">
      <w:pPr>
        <w:ind w:left="5664" w:firstLine="708"/>
        <w:jc w:val="both"/>
        <w:rPr>
          <w:rFonts w:ascii="Garamond" w:hAnsi="Garamond"/>
        </w:rPr>
      </w:pPr>
      <w:r>
        <w:rPr>
          <w:rFonts w:ascii="Garamond" w:hAnsi="Garamond"/>
        </w:rPr>
        <w:t xml:space="preserve"> </w:t>
      </w:r>
      <w:r w:rsidR="00AC4233">
        <w:rPr>
          <w:rFonts w:ascii="Garamond" w:hAnsi="Garamond"/>
        </w:rPr>
        <w:t>OPĆINE PUNAT</w:t>
      </w:r>
    </w:p>
    <w:p w:rsidR="00B95947" w:rsidRPr="00082623" w:rsidRDefault="00B95947" w:rsidP="00B95947">
      <w:pPr>
        <w:rPr>
          <w:rFonts w:ascii="Garamond" w:hAnsi="Garamond"/>
        </w:rPr>
      </w:pPr>
    </w:p>
    <w:p w:rsidR="00B95947" w:rsidRPr="00082623" w:rsidRDefault="00B95947" w:rsidP="00B95947">
      <w:pPr>
        <w:rPr>
          <w:rFonts w:ascii="Garamond" w:hAnsi="Garamond"/>
        </w:rPr>
      </w:pPr>
    </w:p>
    <w:p w:rsidR="00B95947" w:rsidRPr="00082623" w:rsidRDefault="00B95947" w:rsidP="00B95947">
      <w:pPr>
        <w:rPr>
          <w:rFonts w:ascii="Garamond" w:hAnsi="Garamond"/>
        </w:rPr>
      </w:pPr>
    </w:p>
    <w:p w:rsidR="00A06C03" w:rsidRPr="00082623" w:rsidRDefault="00000000">
      <w:pPr>
        <w:rPr>
          <w:rFonts w:ascii="Garamond" w:hAnsi="Garamond"/>
        </w:rPr>
      </w:pPr>
    </w:p>
    <w:sectPr w:rsidR="00A06C03" w:rsidRPr="00082623" w:rsidSect="003E208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47"/>
    <w:rsid w:val="00082623"/>
    <w:rsid w:val="0036018C"/>
    <w:rsid w:val="00422D7F"/>
    <w:rsid w:val="004C1EC0"/>
    <w:rsid w:val="006A0E30"/>
    <w:rsid w:val="007E7B91"/>
    <w:rsid w:val="00AC4233"/>
    <w:rsid w:val="00B95947"/>
    <w:rsid w:val="00DC53DB"/>
    <w:rsid w:val="00E2406F"/>
    <w:rsid w:val="00E914DF"/>
    <w:rsid w:val="00F77A93"/>
    <w:rsid w:val="00F901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4C78"/>
  <w15:chartTrackingRefBased/>
  <w15:docId w15:val="{AF126F1C-22D2-4037-809C-5852FE8A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947"/>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B9594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947"/>
    <w:rPr>
      <w:rFonts w:ascii="Times New Roman" w:eastAsia="Times New Roman" w:hAnsi="Times New Roman" w:cs="Times New Roman"/>
      <w:sz w:val="28"/>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 Tea</dc:creator>
  <cp:keywords/>
  <dc:description/>
  <cp:lastModifiedBy>Ivana Svetec</cp:lastModifiedBy>
  <cp:revision>4</cp:revision>
  <cp:lastPrinted>2023-05-09T08:54:00Z</cp:lastPrinted>
  <dcterms:created xsi:type="dcterms:W3CDTF">2023-05-11T07:20:00Z</dcterms:created>
  <dcterms:modified xsi:type="dcterms:W3CDTF">2023-05-11T07:22:00Z</dcterms:modified>
</cp:coreProperties>
</file>